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51" w:rsidRDefault="00817D51" w:rsidP="00817D51">
      <w:r>
        <w:t>Ключевая ставка Банка России – 4,25%</w:t>
      </w:r>
    </w:p>
    <w:p w:rsidR="00817D51" w:rsidRDefault="00817D51" w:rsidP="00817D51">
      <w:r>
        <w:t>Третий раз подряд с начала пандемии Банк России снизил ключевую ставку до рекордных размеров.</w:t>
      </w:r>
    </w:p>
    <w:p w:rsidR="00817D51" w:rsidRDefault="00817D51" w:rsidP="00817D51">
      <w:r>
        <w:t xml:space="preserve">Фонд также снижает ставки по </w:t>
      </w:r>
      <w:proofErr w:type="spellStart"/>
      <w:r>
        <w:t>микрозаймам</w:t>
      </w:r>
      <w:proofErr w:type="spellEnd"/>
      <w:r>
        <w:t xml:space="preserve"> для бизнеса.</w:t>
      </w:r>
    </w:p>
    <w:p w:rsidR="00817D51" w:rsidRDefault="00817D51" w:rsidP="00817D51">
      <w:r>
        <w:t xml:space="preserve">С 27 июля 2020 ​ ставка для предпринимателей Кузбасса от 2,12% годовых​ по </w:t>
      </w:r>
      <w:proofErr w:type="spellStart"/>
      <w:r>
        <w:t>микрозаймам</w:t>
      </w:r>
      <w:proofErr w:type="spellEnd"/>
      <w:r>
        <w:t xml:space="preserve"> для бизнеса по стандартным программам.</w:t>
      </w:r>
    </w:p>
    <w:p w:rsidR="00817D51" w:rsidRDefault="00817D51" w:rsidP="00817D51">
      <w:r>
        <w:t>Финансовая поддержка предоставляется в сумме​ до 5 млн. рублей на срок до 24 месяцев.</w:t>
      </w:r>
    </w:p>
    <w:p w:rsidR="00817D51" w:rsidRDefault="00817D51" w:rsidP="00817D51">
      <w:r>
        <w:t xml:space="preserve">Такую ставку могут получить </w:t>
      </w:r>
      <w:proofErr w:type="gramStart"/>
      <w:r>
        <w:t>предприниматели</w:t>
      </w:r>
      <w:proofErr w:type="gramEnd"/>
      <w:r>
        <w:t xml:space="preserve"> зарегистрированные и осуществляющие деятельность на территории моногородов в приоритетных направлениях.</w:t>
      </w:r>
    </w:p>
    <w:p w:rsidR="00817D51" w:rsidRDefault="00817D51" w:rsidP="00817D51">
      <w:r>
        <w:t xml:space="preserve">Минимальная же ставка, под которую можно </w:t>
      </w:r>
      <w:proofErr w:type="gramStart"/>
      <w:r>
        <w:t>получить средства в Фонде равна</w:t>
      </w:r>
      <w:proofErr w:type="gramEnd"/>
      <w:r>
        <w:t xml:space="preserve"> всего 1%. </w:t>
      </w:r>
      <w:proofErr w:type="spellStart"/>
      <w:r>
        <w:t>Микрозайм</w:t>
      </w:r>
      <w:proofErr w:type="spellEnd"/>
      <w:r>
        <w:t xml:space="preserve"> «Антикризисный» предоставляется в сумме до 500 тыс. рублей на срок до 2 лет на покрытие первоочередных расходов по аренде, охране и коммунальным платежам.</w:t>
      </w:r>
    </w:p>
    <w:p w:rsidR="00817D51" w:rsidRDefault="00817D51" w:rsidP="00817D51">
      <w:r>
        <w:t>Подробная информация на сайте Фонда www.fond42.ru</w:t>
      </w:r>
    </w:p>
    <w:p w:rsidR="00817D51" w:rsidRDefault="00817D51" w:rsidP="00817D51">
      <w:r>
        <w:t>и по телефонам в Кемерово: 8 (3842) 900-335, 900-336, 900-339</w:t>
      </w:r>
    </w:p>
    <w:p w:rsidR="00817D51" w:rsidRDefault="00817D51" w:rsidP="00817D51">
      <w:r>
        <w:t>в Новокузнецке: 8 (3843) 20-06-08</w:t>
      </w:r>
    </w:p>
    <w:p w:rsidR="00801DA4" w:rsidRDefault="00817D51" w:rsidP="00817D51">
      <w:r>
        <w:t>Фонд – Фабрика возможностей!</w:t>
      </w:r>
    </w:p>
    <w:sectPr w:rsidR="00801DA4" w:rsidSect="0080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7D51"/>
    <w:rsid w:val="00801DA4"/>
    <w:rsid w:val="0081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2020-08-06T03:36:00Z</dcterms:created>
  <dcterms:modified xsi:type="dcterms:W3CDTF">2020-08-06T03:51:00Z</dcterms:modified>
</cp:coreProperties>
</file>