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0B" w:rsidRDefault="0079560B" w:rsidP="0079560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79560B" w:rsidRDefault="0079560B" w:rsidP="0079560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:rsidR="0079560B" w:rsidRDefault="0079560B" w:rsidP="0079560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Мундыбашского городского поселения </w:t>
      </w:r>
    </w:p>
    <w:p w:rsidR="0079560B" w:rsidRDefault="0079560B" w:rsidP="0079560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05</w:t>
      </w:r>
      <w:r>
        <w:rPr>
          <w:color w:val="000000"/>
        </w:rPr>
        <w:t xml:space="preserve"> </w:t>
      </w:r>
      <w:r>
        <w:rPr>
          <w:color w:val="000000"/>
        </w:rPr>
        <w:t>марта</w:t>
      </w:r>
      <w:r>
        <w:rPr>
          <w:color w:val="000000"/>
        </w:rPr>
        <w:t xml:space="preserve"> 2018г. № 8/а-п</w:t>
      </w:r>
    </w:p>
    <w:p w:rsidR="0079560B" w:rsidRDefault="0079560B" w:rsidP="0079560B">
      <w:pPr>
        <w:autoSpaceDE w:val="0"/>
        <w:autoSpaceDN w:val="0"/>
        <w:adjustRightInd w:val="0"/>
        <w:jc w:val="right"/>
        <w:rPr>
          <w:color w:val="000000"/>
        </w:rPr>
      </w:pPr>
    </w:p>
    <w:p w:rsidR="0079560B" w:rsidRDefault="0079560B" w:rsidP="0079560B">
      <w:pPr>
        <w:autoSpaceDE w:val="0"/>
        <w:autoSpaceDN w:val="0"/>
        <w:adjustRightInd w:val="0"/>
        <w:jc w:val="right"/>
        <w:rPr>
          <w:color w:val="000000"/>
        </w:rPr>
      </w:pPr>
    </w:p>
    <w:p w:rsidR="0079560B" w:rsidRDefault="0079560B" w:rsidP="0079560B">
      <w:pPr>
        <w:autoSpaceDE w:val="0"/>
        <w:autoSpaceDN w:val="0"/>
        <w:adjustRightInd w:val="0"/>
        <w:jc w:val="right"/>
        <w:rPr>
          <w:color w:val="000000"/>
        </w:rPr>
      </w:pPr>
    </w:p>
    <w:p w:rsidR="0079560B" w:rsidRDefault="0079560B" w:rsidP="0079560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Таблицу</w:t>
      </w:r>
      <w:r w:rsidRPr="0079560B">
        <w:rPr>
          <w:color w:val="000000"/>
        </w:rPr>
        <w:t xml:space="preserve"> 2.3. </w:t>
      </w:r>
      <w:r>
        <w:rPr>
          <w:color w:val="000000"/>
        </w:rPr>
        <w:t>«</w:t>
      </w:r>
      <w:r w:rsidRPr="0079560B">
        <w:rPr>
          <w:color w:val="000000"/>
        </w:rPr>
        <w:t>Характеристика тепловых источников, входящих в состав рассматриваемых зон деятельности основных теплоснабжающих предприятий</w:t>
      </w:r>
      <w:r>
        <w:rPr>
          <w:color w:val="000000"/>
        </w:rPr>
        <w:t>», изложить в следующей редакции.</w:t>
      </w:r>
    </w:p>
    <w:p w:rsidR="00092AA3" w:rsidRDefault="00092AA3" w:rsidP="00092AA3">
      <w:pPr>
        <w:pStyle w:val="a3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1080"/>
        <w:gridCol w:w="3700"/>
        <w:gridCol w:w="1820"/>
        <w:gridCol w:w="2060"/>
      </w:tblGrid>
      <w:tr w:rsidR="00092AA3" w:rsidTr="00092AA3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2AA3" w:rsidRDefault="00092A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Установленная тепловая мощность, Гкал/ч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092AA3" w:rsidRDefault="00092A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Присоединенная нагрузка, Гкал/ч</w:t>
            </w:r>
          </w:p>
        </w:tc>
      </w:tr>
      <w:tr w:rsidR="00092AA3" w:rsidTr="00092AA3">
        <w:trPr>
          <w:trHeight w:val="199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A3" w:rsidRDefault="00092AA3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A3" w:rsidRDefault="00092AA3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AA3" w:rsidRDefault="00092AA3">
            <w:pPr>
              <w:rPr>
                <w:color w:val="000000"/>
              </w:rPr>
            </w:pPr>
          </w:p>
        </w:tc>
      </w:tr>
      <w:tr w:rsidR="00092AA3" w:rsidTr="00092AA3">
        <w:trPr>
          <w:trHeight w:val="46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Школьная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2AA3" w:rsidRDefault="00092AA3">
            <w:pPr>
              <w:jc w:val="center"/>
            </w:pPr>
            <w:r>
              <w:t>1,2</w:t>
            </w:r>
          </w:p>
        </w:tc>
      </w:tr>
      <w:tr w:rsidR="00092AA3" w:rsidTr="00092AA3">
        <w:trPr>
          <w:trHeight w:val="43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Вокзальная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</w:tr>
      <w:tr w:rsidR="00092AA3" w:rsidTr="00092AA3">
        <w:trPr>
          <w:trHeight w:val="45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Больницы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092AA3" w:rsidTr="00092AA3">
        <w:trPr>
          <w:trHeight w:val="81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УПК Мундыбашский филиал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92AA3" w:rsidTr="00092AA3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городскому поселению: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46,65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2AA3" w:rsidRDefault="00092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19,14</w:t>
            </w:r>
          </w:p>
        </w:tc>
      </w:tr>
    </w:tbl>
    <w:p w:rsidR="00092AA3" w:rsidRDefault="00092AA3" w:rsidP="00092AA3">
      <w:pPr>
        <w:pStyle w:val="a3"/>
        <w:autoSpaceDE w:val="0"/>
        <w:autoSpaceDN w:val="0"/>
        <w:adjustRightInd w:val="0"/>
        <w:jc w:val="both"/>
        <w:rPr>
          <w:color w:val="000000"/>
        </w:rPr>
      </w:pPr>
    </w:p>
    <w:p w:rsidR="00092AA3" w:rsidRDefault="00092AA3" w:rsidP="00092AA3">
      <w:pPr>
        <w:pStyle w:val="a3"/>
        <w:autoSpaceDE w:val="0"/>
        <w:autoSpaceDN w:val="0"/>
        <w:adjustRightInd w:val="0"/>
        <w:jc w:val="both"/>
        <w:rPr>
          <w:color w:val="000000"/>
        </w:rPr>
      </w:pPr>
    </w:p>
    <w:p w:rsidR="00092AA3" w:rsidRDefault="00092AA3" w:rsidP="00092AA3">
      <w:pPr>
        <w:pStyle w:val="a3"/>
        <w:autoSpaceDE w:val="0"/>
        <w:autoSpaceDN w:val="0"/>
        <w:adjustRightInd w:val="0"/>
        <w:jc w:val="both"/>
        <w:rPr>
          <w:color w:val="000000"/>
        </w:rPr>
      </w:pPr>
    </w:p>
    <w:p w:rsidR="00092AA3" w:rsidRPr="0079560B" w:rsidRDefault="00092AA3" w:rsidP="00092AA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Таблицу</w:t>
      </w:r>
      <w:r w:rsidRPr="00092AA3">
        <w:rPr>
          <w:color w:val="000000"/>
        </w:rPr>
        <w:t xml:space="preserve"> 2.4. </w:t>
      </w:r>
      <w:r>
        <w:rPr>
          <w:color w:val="000000"/>
        </w:rPr>
        <w:t>«</w:t>
      </w:r>
      <w:r w:rsidRPr="00092AA3">
        <w:rPr>
          <w:color w:val="000000"/>
        </w:rPr>
        <w:t>Балансы располагаемой тепловой мощности и присоединенной тепловой нагрузки по состоянию на 2018 год</w:t>
      </w:r>
      <w:r>
        <w:rPr>
          <w:color w:val="000000"/>
        </w:rPr>
        <w:t xml:space="preserve">»,   </w:t>
      </w:r>
      <w:r>
        <w:rPr>
          <w:color w:val="000000"/>
        </w:rPr>
        <w:t>изложить в следующей редакции.</w:t>
      </w:r>
    </w:p>
    <w:p w:rsidR="009C54CF" w:rsidRDefault="009C54C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935"/>
        <w:gridCol w:w="935"/>
        <w:gridCol w:w="1288"/>
        <w:gridCol w:w="1288"/>
        <w:gridCol w:w="935"/>
        <w:gridCol w:w="988"/>
      </w:tblGrid>
      <w:tr w:rsidR="00092AA3" w:rsidRPr="00092AA3" w:rsidTr="00092AA3">
        <w:trPr>
          <w:trHeight w:val="2790"/>
        </w:trPr>
        <w:tc>
          <w:tcPr>
            <w:tcW w:w="4300" w:type="dxa"/>
            <w:hideMark/>
          </w:tcPr>
          <w:p w:rsidR="00092AA3" w:rsidRPr="00092AA3" w:rsidRDefault="00092AA3" w:rsidP="00092AA3">
            <w:r w:rsidRPr="00092AA3">
              <w:t>Номер, наименование котельной</w:t>
            </w:r>
          </w:p>
        </w:tc>
        <w:tc>
          <w:tcPr>
            <w:tcW w:w="1080" w:type="dxa"/>
            <w:textDirection w:val="btLr"/>
            <w:hideMark/>
          </w:tcPr>
          <w:p w:rsidR="00092AA3" w:rsidRPr="00092AA3" w:rsidRDefault="00092AA3" w:rsidP="00092AA3">
            <w:r w:rsidRPr="00092AA3">
              <w:t>Установленная тепловая мощность, Гкал/ч</w:t>
            </w:r>
          </w:p>
        </w:tc>
        <w:tc>
          <w:tcPr>
            <w:tcW w:w="1080" w:type="dxa"/>
            <w:textDirection w:val="btLr"/>
            <w:hideMark/>
          </w:tcPr>
          <w:p w:rsidR="00092AA3" w:rsidRPr="00092AA3" w:rsidRDefault="00092AA3" w:rsidP="00092AA3">
            <w:r w:rsidRPr="00092AA3">
              <w:t>Располагаемая тепловая мощность, Гкал/ч</w:t>
            </w:r>
          </w:p>
        </w:tc>
        <w:tc>
          <w:tcPr>
            <w:tcW w:w="1720" w:type="dxa"/>
            <w:textDirection w:val="btLr"/>
            <w:hideMark/>
          </w:tcPr>
          <w:p w:rsidR="00092AA3" w:rsidRPr="00092AA3" w:rsidRDefault="00092AA3" w:rsidP="00092AA3">
            <w:r w:rsidRPr="00092AA3">
              <w:t>Собственные нужды ис</w:t>
            </w:r>
            <w:r w:rsidRPr="00092AA3">
              <w:softHyphen/>
              <w:t>точника, Гкал/ч</w:t>
            </w:r>
          </w:p>
        </w:tc>
        <w:tc>
          <w:tcPr>
            <w:tcW w:w="1720" w:type="dxa"/>
            <w:textDirection w:val="btLr"/>
            <w:hideMark/>
          </w:tcPr>
          <w:p w:rsidR="00092AA3" w:rsidRPr="00092AA3" w:rsidRDefault="00092AA3" w:rsidP="00092AA3">
            <w:r w:rsidRPr="00092AA3">
              <w:t>Тепловые потери в сетях, Гкал/ч</w:t>
            </w:r>
          </w:p>
        </w:tc>
        <w:tc>
          <w:tcPr>
            <w:tcW w:w="1080" w:type="dxa"/>
            <w:textDirection w:val="btLr"/>
            <w:hideMark/>
          </w:tcPr>
          <w:p w:rsidR="00092AA3" w:rsidRPr="00092AA3" w:rsidRDefault="00092AA3" w:rsidP="00092AA3">
            <w:r w:rsidRPr="00092AA3">
              <w:t>Тепловая нагрузка по</w:t>
            </w:r>
            <w:r w:rsidRPr="00092AA3">
              <w:softHyphen/>
              <w:t>требителей, Гкал/ч</w:t>
            </w:r>
          </w:p>
        </w:tc>
        <w:tc>
          <w:tcPr>
            <w:tcW w:w="1080" w:type="dxa"/>
            <w:textDirection w:val="btLr"/>
            <w:hideMark/>
          </w:tcPr>
          <w:p w:rsidR="00092AA3" w:rsidRPr="00092AA3" w:rsidRDefault="00092AA3" w:rsidP="00092AA3">
            <w:r w:rsidRPr="00092AA3">
              <w:t>Резерв/дефицит тепловой мощности, Гкал/ч</w:t>
            </w:r>
          </w:p>
        </w:tc>
      </w:tr>
      <w:tr w:rsidR="00092AA3" w:rsidRPr="00092AA3" w:rsidTr="00092AA3">
        <w:trPr>
          <w:trHeight w:val="480"/>
        </w:trPr>
        <w:tc>
          <w:tcPr>
            <w:tcW w:w="4300" w:type="dxa"/>
            <w:hideMark/>
          </w:tcPr>
          <w:p w:rsidR="00092AA3" w:rsidRPr="00092AA3" w:rsidRDefault="00092AA3" w:rsidP="00092AA3">
            <w:r w:rsidRPr="00092AA3">
              <w:t>Котельная Школьная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2,85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2,837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0,013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0,114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1,2</w:t>
            </w:r>
          </w:p>
        </w:tc>
        <w:tc>
          <w:tcPr>
            <w:tcW w:w="1080" w:type="dxa"/>
            <w:hideMark/>
          </w:tcPr>
          <w:p w:rsidR="00092AA3" w:rsidRPr="00092AA3" w:rsidRDefault="00092AA3">
            <w:r w:rsidRPr="00092AA3">
              <w:t>1,523</w:t>
            </w:r>
          </w:p>
        </w:tc>
      </w:tr>
      <w:tr w:rsidR="00092AA3" w:rsidRPr="00092AA3" w:rsidTr="00092AA3">
        <w:trPr>
          <w:trHeight w:val="480"/>
        </w:trPr>
        <w:tc>
          <w:tcPr>
            <w:tcW w:w="4300" w:type="dxa"/>
            <w:hideMark/>
          </w:tcPr>
          <w:p w:rsidR="00092AA3" w:rsidRPr="00092AA3" w:rsidRDefault="00092AA3" w:rsidP="00092AA3">
            <w:r w:rsidRPr="00092AA3">
              <w:t>Котельная Вокзальная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1,6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1,591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0,009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0,040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0,11</w:t>
            </w:r>
          </w:p>
        </w:tc>
        <w:tc>
          <w:tcPr>
            <w:tcW w:w="1080" w:type="dxa"/>
            <w:hideMark/>
          </w:tcPr>
          <w:p w:rsidR="00092AA3" w:rsidRPr="00092AA3" w:rsidRDefault="00092AA3">
            <w:r w:rsidRPr="00092AA3">
              <w:t>1,441</w:t>
            </w:r>
          </w:p>
        </w:tc>
      </w:tr>
      <w:tr w:rsidR="00092AA3" w:rsidRPr="00092AA3" w:rsidTr="00092AA3">
        <w:trPr>
          <w:trHeight w:val="510"/>
        </w:trPr>
        <w:tc>
          <w:tcPr>
            <w:tcW w:w="4300" w:type="dxa"/>
            <w:hideMark/>
          </w:tcPr>
          <w:p w:rsidR="00092AA3" w:rsidRPr="00092AA3" w:rsidRDefault="00092AA3" w:rsidP="00092AA3">
            <w:r w:rsidRPr="00092AA3">
              <w:t>Котельная Больницы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2,6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2,590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0,010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0,021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0,23</w:t>
            </w:r>
          </w:p>
        </w:tc>
        <w:tc>
          <w:tcPr>
            <w:tcW w:w="1080" w:type="dxa"/>
            <w:hideMark/>
          </w:tcPr>
          <w:p w:rsidR="00092AA3" w:rsidRPr="00092AA3" w:rsidRDefault="00092AA3">
            <w:r w:rsidRPr="00092AA3">
              <w:t>2,340</w:t>
            </w:r>
          </w:p>
        </w:tc>
      </w:tr>
      <w:tr w:rsidR="00092AA3" w:rsidRPr="00092AA3" w:rsidTr="00092AA3">
        <w:trPr>
          <w:trHeight w:val="555"/>
        </w:trPr>
        <w:tc>
          <w:tcPr>
            <w:tcW w:w="4300" w:type="dxa"/>
            <w:hideMark/>
          </w:tcPr>
          <w:p w:rsidR="00092AA3" w:rsidRPr="00092AA3" w:rsidRDefault="00092AA3" w:rsidP="00092AA3">
            <w:r w:rsidRPr="00092AA3">
              <w:lastRenderedPageBreak/>
              <w:t>Котельная УПК Мундыбашский филиал</w:t>
            </w:r>
          </w:p>
        </w:tc>
        <w:tc>
          <w:tcPr>
            <w:tcW w:w="1080" w:type="dxa"/>
            <w:hideMark/>
          </w:tcPr>
          <w:p w:rsidR="00092AA3" w:rsidRPr="00092AA3" w:rsidRDefault="00092AA3">
            <w:r w:rsidRPr="00092AA3">
              <w:t>39,6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39,6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1,3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3,85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17,6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16,85</w:t>
            </w:r>
          </w:p>
        </w:tc>
      </w:tr>
      <w:tr w:rsidR="00092AA3" w:rsidRPr="00092AA3" w:rsidTr="00092AA3">
        <w:trPr>
          <w:trHeight w:val="525"/>
        </w:trPr>
        <w:tc>
          <w:tcPr>
            <w:tcW w:w="4300" w:type="dxa"/>
            <w:hideMark/>
          </w:tcPr>
          <w:p w:rsidR="00092AA3" w:rsidRPr="00092AA3" w:rsidRDefault="00092AA3" w:rsidP="00092AA3">
            <w:r w:rsidRPr="00092AA3">
              <w:t>Всего по городскому поселению:</w:t>
            </w:r>
          </w:p>
        </w:tc>
        <w:tc>
          <w:tcPr>
            <w:tcW w:w="1080" w:type="dxa"/>
            <w:hideMark/>
          </w:tcPr>
          <w:p w:rsidR="00092AA3" w:rsidRPr="00092AA3" w:rsidRDefault="00092AA3">
            <w:r w:rsidRPr="00092AA3">
              <w:t>46,65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46,62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1,33</w:t>
            </w:r>
          </w:p>
        </w:tc>
        <w:tc>
          <w:tcPr>
            <w:tcW w:w="1720" w:type="dxa"/>
            <w:hideMark/>
          </w:tcPr>
          <w:p w:rsidR="00092AA3" w:rsidRPr="00092AA3" w:rsidRDefault="00092AA3" w:rsidP="00092AA3">
            <w:r w:rsidRPr="00092AA3">
              <w:t>4,02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19,14</w:t>
            </w:r>
          </w:p>
        </w:tc>
        <w:tc>
          <w:tcPr>
            <w:tcW w:w="1080" w:type="dxa"/>
            <w:hideMark/>
          </w:tcPr>
          <w:p w:rsidR="00092AA3" w:rsidRPr="00092AA3" w:rsidRDefault="00092AA3" w:rsidP="00092AA3">
            <w:r w:rsidRPr="00092AA3">
              <w:t>22,153</w:t>
            </w:r>
          </w:p>
        </w:tc>
      </w:tr>
    </w:tbl>
    <w:p w:rsidR="00092AA3" w:rsidRDefault="00092AA3"/>
    <w:p w:rsidR="00092AA3" w:rsidRDefault="00092AA3"/>
    <w:p w:rsidR="00092AA3" w:rsidRDefault="00092AA3"/>
    <w:p w:rsidR="00C85490" w:rsidRPr="00C85490" w:rsidRDefault="00092AA3" w:rsidP="00092AA3">
      <w:pPr>
        <w:pStyle w:val="a3"/>
        <w:numPr>
          <w:ilvl w:val="0"/>
          <w:numId w:val="1"/>
        </w:numPr>
        <w:jc w:val="both"/>
      </w:pPr>
      <w:r>
        <w:t>Таблицу</w:t>
      </w:r>
      <w:r w:rsidRPr="00092AA3">
        <w:t xml:space="preserve"> 2.5. </w:t>
      </w:r>
      <w:r>
        <w:t>«</w:t>
      </w:r>
      <w:r w:rsidRPr="00092AA3">
        <w:t>Балансы располагаемой тепловой мощности и присоединенной</w:t>
      </w:r>
      <w:r w:rsidR="00C85490">
        <w:t xml:space="preserve"> </w:t>
      </w:r>
      <w:r w:rsidRPr="00092AA3">
        <w:t>тепловой нагрузки по состоянию на 2019 год</w:t>
      </w:r>
      <w:r>
        <w:t xml:space="preserve">», </w:t>
      </w:r>
      <w:r w:rsidRPr="00092AA3">
        <w:t xml:space="preserve"> </w:t>
      </w:r>
      <w:r w:rsidR="00C85490">
        <w:rPr>
          <w:color w:val="000000"/>
        </w:rPr>
        <w:t>изложить в следующей редакции.</w:t>
      </w:r>
    </w:p>
    <w:p w:rsidR="00C85490" w:rsidRDefault="00C85490" w:rsidP="00C85490">
      <w:pPr>
        <w:jc w:val="both"/>
      </w:pPr>
    </w:p>
    <w:p w:rsidR="00C85490" w:rsidRDefault="00C85490" w:rsidP="00C85490">
      <w:pPr>
        <w:jc w:val="both"/>
      </w:pPr>
    </w:p>
    <w:p w:rsidR="00C85490" w:rsidRDefault="00092AA3" w:rsidP="00C85490">
      <w:pPr>
        <w:jc w:val="both"/>
      </w:pPr>
      <w:r w:rsidRPr="00092AA3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5"/>
        <w:gridCol w:w="991"/>
        <w:gridCol w:w="991"/>
        <w:gridCol w:w="991"/>
        <w:gridCol w:w="991"/>
        <w:gridCol w:w="991"/>
        <w:gridCol w:w="991"/>
      </w:tblGrid>
      <w:tr w:rsidR="00C85490" w:rsidRPr="00C85490" w:rsidTr="00C85490">
        <w:trPr>
          <w:trHeight w:val="2880"/>
        </w:trPr>
        <w:tc>
          <w:tcPr>
            <w:tcW w:w="4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Номер, наименование котельной</w:t>
            </w:r>
          </w:p>
        </w:tc>
        <w:tc>
          <w:tcPr>
            <w:tcW w:w="1080" w:type="dxa"/>
            <w:textDirection w:val="btLr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Установленная теп</w:t>
            </w:r>
            <w:r w:rsidRPr="00C85490">
              <w:softHyphen/>
              <w:t>ловая мощность, Гкал/ч</w:t>
            </w:r>
          </w:p>
        </w:tc>
        <w:tc>
          <w:tcPr>
            <w:tcW w:w="1080" w:type="dxa"/>
            <w:textDirection w:val="btLr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Располагаемая те</w:t>
            </w:r>
            <w:r w:rsidRPr="00C85490">
              <w:softHyphen/>
              <w:t>пловая мощность, Гкал/ч</w:t>
            </w:r>
          </w:p>
        </w:tc>
        <w:tc>
          <w:tcPr>
            <w:tcW w:w="1080" w:type="dxa"/>
            <w:textDirection w:val="btLr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Собственные нужды источника, Гкал/ч</w:t>
            </w:r>
          </w:p>
        </w:tc>
        <w:tc>
          <w:tcPr>
            <w:tcW w:w="1080" w:type="dxa"/>
            <w:textDirection w:val="btLr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Тепловые потери в се</w:t>
            </w:r>
            <w:r w:rsidRPr="00C85490">
              <w:softHyphen/>
              <w:t>тях, Гкал/ч</w:t>
            </w:r>
          </w:p>
        </w:tc>
        <w:tc>
          <w:tcPr>
            <w:tcW w:w="1080" w:type="dxa"/>
            <w:textDirection w:val="btLr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Тепловая нагрузка по</w:t>
            </w:r>
            <w:r w:rsidRPr="00C85490">
              <w:softHyphen/>
              <w:t>требителей, Гкал/ч</w:t>
            </w:r>
          </w:p>
        </w:tc>
        <w:tc>
          <w:tcPr>
            <w:tcW w:w="1080" w:type="dxa"/>
            <w:textDirection w:val="btLr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Резерв/дефицит теп</w:t>
            </w:r>
            <w:r w:rsidRPr="00C85490">
              <w:softHyphen/>
              <w:t>ловой мощности, Гкал/ч</w:t>
            </w:r>
          </w:p>
        </w:tc>
      </w:tr>
      <w:tr w:rsidR="00C85490" w:rsidRPr="00C85490" w:rsidTr="00C85490">
        <w:trPr>
          <w:trHeight w:val="525"/>
        </w:trPr>
        <w:tc>
          <w:tcPr>
            <w:tcW w:w="4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Школьная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2,85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2,837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0,013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0,114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1,523</w:t>
            </w:r>
          </w:p>
        </w:tc>
      </w:tr>
      <w:tr w:rsidR="00C85490" w:rsidRPr="00C85490" w:rsidTr="00C85490">
        <w:trPr>
          <w:trHeight w:val="510"/>
        </w:trPr>
        <w:tc>
          <w:tcPr>
            <w:tcW w:w="4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Вокзальная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1,591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0,009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0,040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0,11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1,441</w:t>
            </w:r>
          </w:p>
        </w:tc>
      </w:tr>
      <w:tr w:rsidR="00C85490" w:rsidRPr="00C85490" w:rsidTr="00C85490">
        <w:trPr>
          <w:trHeight w:val="525"/>
        </w:trPr>
        <w:tc>
          <w:tcPr>
            <w:tcW w:w="4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Больницы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2,590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0,010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0,021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0,23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2,340</w:t>
            </w:r>
          </w:p>
        </w:tc>
      </w:tr>
      <w:tr w:rsidR="00C85490" w:rsidRPr="00C85490" w:rsidTr="00C85490">
        <w:trPr>
          <w:trHeight w:val="555"/>
        </w:trPr>
        <w:tc>
          <w:tcPr>
            <w:tcW w:w="4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УПК Мундыбашский филиал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38,3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38,3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1,3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2,11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17,6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18,59</w:t>
            </w:r>
          </w:p>
        </w:tc>
      </w:tr>
      <w:tr w:rsidR="00C85490" w:rsidRPr="00C85490" w:rsidTr="00C85490">
        <w:trPr>
          <w:trHeight w:val="540"/>
        </w:trPr>
        <w:tc>
          <w:tcPr>
            <w:tcW w:w="4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Всего по городскому поселению: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45,35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45,32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1,33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2,28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19,14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23,89</w:t>
            </w:r>
          </w:p>
        </w:tc>
      </w:tr>
    </w:tbl>
    <w:p w:rsidR="00092AA3" w:rsidRDefault="00092AA3" w:rsidP="00C85490">
      <w:pPr>
        <w:jc w:val="both"/>
      </w:pPr>
    </w:p>
    <w:p w:rsidR="00C85490" w:rsidRDefault="00C85490" w:rsidP="00C85490">
      <w:pPr>
        <w:jc w:val="both"/>
      </w:pPr>
    </w:p>
    <w:p w:rsidR="00C85490" w:rsidRPr="00C85490" w:rsidRDefault="00C85490" w:rsidP="00C85490">
      <w:pPr>
        <w:pStyle w:val="a3"/>
        <w:numPr>
          <w:ilvl w:val="0"/>
          <w:numId w:val="1"/>
        </w:numPr>
        <w:jc w:val="both"/>
      </w:pPr>
      <w:r>
        <w:t>Таблицу</w:t>
      </w:r>
      <w:r w:rsidRPr="00C85490">
        <w:t xml:space="preserve"> 2.8. </w:t>
      </w:r>
      <w:r>
        <w:t>«</w:t>
      </w:r>
      <w:r w:rsidRPr="00C85490">
        <w:t>Затраты тепловой мощности на хозяйственные нужды источников тепловой энергии</w:t>
      </w:r>
      <w:r>
        <w:t xml:space="preserve">», </w:t>
      </w:r>
      <w:r w:rsidRPr="00C85490">
        <w:t xml:space="preserve"> </w:t>
      </w:r>
      <w:r>
        <w:rPr>
          <w:color w:val="000000"/>
        </w:rPr>
        <w:t>изложить в следующей редакции.</w:t>
      </w:r>
    </w:p>
    <w:p w:rsidR="00C85490" w:rsidRDefault="00C85490" w:rsidP="00C85490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0"/>
        <w:gridCol w:w="1720"/>
        <w:gridCol w:w="1080"/>
        <w:gridCol w:w="1080"/>
        <w:gridCol w:w="1080"/>
      </w:tblGrid>
      <w:tr w:rsidR="00C85490" w:rsidRPr="00C85490" w:rsidTr="00C85490">
        <w:trPr>
          <w:trHeight w:val="1500"/>
        </w:trPr>
        <w:tc>
          <w:tcPr>
            <w:tcW w:w="2680" w:type="dxa"/>
            <w:vMerge w:val="restart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Номер, наименование котельной</w:t>
            </w:r>
          </w:p>
        </w:tc>
        <w:tc>
          <w:tcPr>
            <w:tcW w:w="4960" w:type="dxa"/>
            <w:gridSpan w:val="4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Затраты тепловой мощности на хозяйственные нужды источников тепловой энергии, Гкал/ч</w:t>
            </w:r>
          </w:p>
        </w:tc>
      </w:tr>
      <w:tr w:rsidR="00C85490" w:rsidRPr="00C85490" w:rsidTr="00C85490">
        <w:trPr>
          <w:trHeight w:val="330"/>
        </w:trPr>
        <w:tc>
          <w:tcPr>
            <w:tcW w:w="2680" w:type="dxa"/>
            <w:vMerge/>
            <w:hideMark/>
          </w:tcPr>
          <w:p w:rsidR="00C85490" w:rsidRPr="00C85490" w:rsidRDefault="00C85490" w:rsidP="00C85490">
            <w:pPr>
              <w:jc w:val="center"/>
            </w:pPr>
          </w:p>
        </w:tc>
        <w:tc>
          <w:tcPr>
            <w:tcW w:w="172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2018 год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2019 год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2024 год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2030 год</w:t>
            </w:r>
          </w:p>
        </w:tc>
      </w:tr>
      <w:tr w:rsidR="00C85490" w:rsidRPr="00C85490" w:rsidTr="00C85490">
        <w:trPr>
          <w:trHeight w:val="405"/>
        </w:trPr>
        <w:tc>
          <w:tcPr>
            <w:tcW w:w="26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Котельная Школьная</w:t>
            </w:r>
          </w:p>
        </w:tc>
        <w:tc>
          <w:tcPr>
            <w:tcW w:w="172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0,0005</w:t>
            </w:r>
          </w:p>
        </w:tc>
      </w:tr>
      <w:tr w:rsidR="00C85490" w:rsidRPr="00C85490" w:rsidTr="00C85490">
        <w:trPr>
          <w:trHeight w:val="375"/>
        </w:trPr>
        <w:tc>
          <w:tcPr>
            <w:tcW w:w="26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Котельная Вокзальная</w:t>
            </w:r>
          </w:p>
        </w:tc>
        <w:tc>
          <w:tcPr>
            <w:tcW w:w="172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0,0017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0,0017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0,0017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0,0005</w:t>
            </w:r>
          </w:p>
        </w:tc>
      </w:tr>
      <w:tr w:rsidR="00C85490" w:rsidRPr="00C85490" w:rsidTr="00C85490">
        <w:trPr>
          <w:trHeight w:val="375"/>
        </w:trPr>
        <w:tc>
          <w:tcPr>
            <w:tcW w:w="26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Котельная Больницы</w:t>
            </w:r>
          </w:p>
        </w:tc>
        <w:tc>
          <w:tcPr>
            <w:tcW w:w="172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0,0010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0,0028</w:t>
            </w:r>
          </w:p>
        </w:tc>
      </w:tr>
      <w:tr w:rsidR="00C85490" w:rsidRPr="00C85490" w:rsidTr="00C85490">
        <w:trPr>
          <w:trHeight w:val="645"/>
        </w:trPr>
        <w:tc>
          <w:tcPr>
            <w:tcW w:w="26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Котельная УПК Мундыбашский филиал</w:t>
            </w:r>
          </w:p>
        </w:tc>
        <w:tc>
          <w:tcPr>
            <w:tcW w:w="172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0,0874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0,0874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0,0874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0,0874</w:t>
            </w:r>
          </w:p>
        </w:tc>
      </w:tr>
      <w:tr w:rsidR="00C85490" w:rsidRPr="00C85490" w:rsidTr="00C85490">
        <w:trPr>
          <w:trHeight w:val="645"/>
        </w:trPr>
        <w:tc>
          <w:tcPr>
            <w:tcW w:w="26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lastRenderedPageBreak/>
              <w:t>Всего по городскому поселению:</w:t>
            </w:r>
          </w:p>
        </w:tc>
        <w:tc>
          <w:tcPr>
            <w:tcW w:w="172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0,0912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0,0912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0,0912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center"/>
            </w:pPr>
            <w:r w:rsidRPr="00C85490">
              <w:t>0,0912</w:t>
            </w:r>
          </w:p>
        </w:tc>
      </w:tr>
    </w:tbl>
    <w:p w:rsidR="00C85490" w:rsidRDefault="00C85490" w:rsidP="00C85490">
      <w:pPr>
        <w:jc w:val="both"/>
      </w:pPr>
      <w:r w:rsidRPr="00C85490">
        <w:t xml:space="preserve"> </w:t>
      </w:r>
    </w:p>
    <w:p w:rsidR="00C85490" w:rsidRDefault="00C85490" w:rsidP="00C85490">
      <w:pPr>
        <w:jc w:val="both"/>
      </w:pPr>
    </w:p>
    <w:p w:rsidR="00C85490" w:rsidRPr="00C85490" w:rsidRDefault="00C85490" w:rsidP="00C85490">
      <w:pPr>
        <w:pStyle w:val="a3"/>
        <w:numPr>
          <w:ilvl w:val="0"/>
          <w:numId w:val="1"/>
        </w:numPr>
        <w:jc w:val="both"/>
      </w:pPr>
      <w:r>
        <w:t>Таблицу</w:t>
      </w:r>
      <w:r w:rsidRPr="00C85490">
        <w:t xml:space="preserve"> 2.9. </w:t>
      </w:r>
      <w:r>
        <w:t>«</w:t>
      </w:r>
      <w:r w:rsidRPr="00C85490">
        <w:t>Тепловая мощность котельных нетто</w:t>
      </w:r>
      <w:r>
        <w:t xml:space="preserve">», </w:t>
      </w:r>
      <w:r>
        <w:rPr>
          <w:color w:val="000000"/>
        </w:rPr>
        <w:t>изложить в следующей редакции.</w:t>
      </w:r>
    </w:p>
    <w:p w:rsidR="00C85490" w:rsidRDefault="00C85490" w:rsidP="00C85490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0"/>
        <w:gridCol w:w="1240"/>
        <w:gridCol w:w="1240"/>
        <w:gridCol w:w="1300"/>
        <w:gridCol w:w="1300"/>
      </w:tblGrid>
      <w:tr w:rsidR="00C85490" w:rsidRPr="00C85490" w:rsidTr="00C85490">
        <w:trPr>
          <w:trHeight w:val="330"/>
        </w:trPr>
        <w:tc>
          <w:tcPr>
            <w:tcW w:w="2800" w:type="dxa"/>
            <w:vMerge w:val="restart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Номер, наименование котельной</w:t>
            </w:r>
          </w:p>
        </w:tc>
        <w:tc>
          <w:tcPr>
            <w:tcW w:w="5080" w:type="dxa"/>
            <w:gridSpan w:val="4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Тепловая мощность котельных нетто, Гкал/ч</w:t>
            </w:r>
          </w:p>
        </w:tc>
      </w:tr>
      <w:tr w:rsidR="00C85490" w:rsidRPr="00C85490" w:rsidTr="00C85490">
        <w:trPr>
          <w:trHeight w:val="585"/>
        </w:trPr>
        <w:tc>
          <w:tcPr>
            <w:tcW w:w="2800" w:type="dxa"/>
            <w:vMerge/>
            <w:hideMark/>
          </w:tcPr>
          <w:p w:rsidR="00C85490" w:rsidRPr="00C85490" w:rsidRDefault="00C85490" w:rsidP="00C85490">
            <w:pPr>
              <w:jc w:val="both"/>
            </w:pP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2018 год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2019 год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2024 год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2030 год</w:t>
            </w:r>
          </w:p>
        </w:tc>
      </w:tr>
      <w:tr w:rsidR="00C85490" w:rsidRPr="00C85490" w:rsidTr="00C85490">
        <w:trPr>
          <w:trHeight w:val="405"/>
        </w:trPr>
        <w:tc>
          <w:tcPr>
            <w:tcW w:w="28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Школьная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2,837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2,837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3,04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2,24</w:t>
            </w:r>
          </w:p>
        </w:tc>
      </w:tr>
      <w:tr w:rsidR="00C85490" w:rsidRPr="00C85490" w:rsidTr="00C85490">
        <w:trPr>
          <w:trHeight w:val="375"/>
        </w:trPr>
        <w:tc>
          <w:tcPr>
            <w:tcW w:w="28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Вокзальная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1,591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1,591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0,99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0,29</w:t>
            </w:r>
          </w:p>
        </w:tc>
      </w:tr>
      <w:tr w:rsidR="00C85490" w:rsidRPr="00C85490" w:rsidTr="00C85490">
        <w:trPr>
          <w:trHeight w:val="375"/>
        </w:trPr>
        <w:tc>
          <w:tcPr>
            <w:tcW w:w="28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Больницы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2,590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2,590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2,77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2,76</w:t>
            </w:r>
          </w:p>
        </w:tc>
      </w:tr>
      <w:tr w:rsidR="00C85490" w:rsidRPr="00C85490" w:rsidTr="00C85490">
        <w:trPr>
          <w:trHeight w:val="645"/>
        </w:trPr>
        <w:tc>
          <w:tcPr>
            <w:tcW w:w="28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УПК Мундыбашский филиал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38,3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37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37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37</w:t>
            </w:r>
          </w:p>
        </w:tc>
      </w:tr>
      <w:tr w:rsidR="00C85490" w:rsidRPr="00C85490" w:rsidTr="00C85490">
        <w:trPr>
          <w:trHeight w:val="645"/>
        </w:trPr>
        <w:tc>
          <w:tcPr>
            <w:tcW w:w="28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Всего по городскому поселению: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45,32</w:t>
            </w:r>
          </w:p>
        </w:tc>
        <w:tc>
          <w:tcPr>
            <w:tcW w:w="124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44,02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43,80</w:t>
            </w:r>
          </w:p>
        </w:tc>
        <w:tc>
          <w:tcPr>
            <w:tcW w:w="130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42,29</w:t>
            </w:r>
          </w:p>
        </w:tc>
      </w:tr>
    </w:tbl>
    <w:p w:rsidR="00C85490" w:rsidRDefault="00C85490" w:rsidP="00C85490">
      <w:pPr>
        <w:jc w:val="both"/>
      </w:pPr>
    </w:p>
    <w:p w:rsidR="00C85490" w:rsidRDefault="00C85490" w:rsidP="00C85490">
      <w:pPr>
        <w:jc w:val="both"/>
      </w:pPr>
    </w:p>
    <w:p w:rsidR="00C85490" w:rsidRPr="00C85490" w:rsidRDefault="00C85490" w:rsidP="00C85490">
      <w:pPr>
        <w:pStyle w:val="a3"/>
        <w:numPr>
          <w:ilvl w:val="0"/>
          <w:numId w:val="1"/>
        </w:numPr>
      </w:pPr>
      <w:r>
        <w:t>Таблицу 2.10.</w:t>
      </w:r>
      <w:r w:rsidRPr="00C85490">
        <w:t xml:space="preserve"> </w:t>
      </w:r>
      <w:r>
        <w:t>«</w:t>
      </w:r>
      <w:r w:rsidRPr="00C85490">
        <w:t>Существующие и перспективные потери тепловой энергии при ее передаче по тепловым сетям</w:t>
      </w:r>
      <w:r>
        <w:t xml:space="preserve">», </w:t>
      </w:r>
      <w:r w:rsidRPr="00C85490">
        <w:t>изложить в следующей редакции.</w:t>
      </w:r>
    </w:p>
    <w:p w:rsidR="00C85490" w:rsidRDefault="00C85490" w:rsidP="00C85490">
      <w:pPr>
        <w:pStyle w:val="a3"/>
        <w:jc w:val="both"/>
      </w:pPr>
    </w:p>
    <w:p w:rsidR="00C85490" w:rsidRDefault="00C85490" w:rsidP="00C85490">
      <w:pPr>
        <w:pStyle w:val="a3"/>
        <w:ind w:hanging="720"/>
        <w:jc w:val="both"/>
      </w:pPr>
      <w:r w:rsidRPr="00C85490">
        <w:drawing>
          <wp:inline distT="0" distB="0" distL="0" distR="0" wp14:anchorId="58ACEF44" wp14:editId="7D63F152">
            <wp:extent cx="5940425" cy="228567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90" w:rsidRDefault="00C85490" w:rsidP="00C85490">
      <w:pPr>
        <w:pStyle w:val="a3"/>
        <w:ind w:hanging="720"/>
        <w:jc w:val="both"/>
      </w:pPr>
    </w:p>
    <w:p w:rsidR="00C85490" w:rsidRDefault="00C85490" w:rsidP="00C85490">
      <w:pPr>
        <w:pStyle w:val="a3"/>
        <w:ind w:hanging="720"/>
        <w:jc w:val="both"/>
      </w:pPr>
    </w:p>
    <w:p w:rsidR="00C85490" w:rsidRDefault="00C85490" w:rsidP="00C85490">
      <w:pPr>
        <w:pStyle w:val="a3"/>
        <w:numPr>
          <w:ilvl w:val="0"/>
          <w:numId w:val="1"/>
        </w:numPr>
        <w:jc w:val="both"/>
      </w:pPr>
      <w:r>
        <w:t>Таблицу</w:t>
      </w:r>
      <w:r w:rsidRPr="00C85490">
        <w:t xml:space="preserve"> 3.1. </w:t>
      </w:r>
      <w:r>
        <w:t>«</w:t>
      </w:r>
      <w:r w:rsidRPr="00C85490">
        <w:t>Годовой расход теплоносителя в зонах действия котельных</w:t>
      </w:r>
      <w:r>
        <w:t xml:space="preserve">», </w:t>
      </w:r>
      <w:r w:rsidRPr="00C85490">
        <w:t>изложить в следующей редакции.</w:t>
      </w:r>
    </w:p>
    <w:p w:rsidR="00C85490" w:rsidRDefault="00C85490" w:rsidP="00C85490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0"/>
        <w:gridCol w:w="1292"/>
        <w:gridCol w:w="1120"/>
        <w:gridCol w:w="1080"/>
        <w:gridCol w:w="1080"/>
        <w:gridCol w:w="1080"/>
      </w:tblGrid>
      <w:tr w:rsidR="00C85490" w:rsidRPr="00C85490" w:rsidTr="00C85490">
        <w:trPr>
          <w:trHeight w:val="315"/>
        </w:trPr>
        <w:tc>
          <w:tcPr>
            <w:tcW w:w="3600" w:type="dxa"/>
            <w:vMerge w:val="restart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Параметры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Единицы</w:t>
            </w:r>
          </w:p>
        </w:tc>
        <w:tc>
          <w:tcPr>
            <w:tcW w:w="1120" w:type="dxa"/>
            <w:vMerge w:val="restart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2018</w:t>
            </w:r>
          </w:p>
        </w:tc>
        <w:tc>
          <w:tcPr>
            <w:tcW w:w="1080" w:type="dxa"/>
            <w:vMerge w:val="restart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2019</w:t>
            </w:r>
          </w:p>
        </w:tc>
        <w:tc>
          <w:tcPr>
            <w:tcW w:w="1080" w:type="dxa"/>
            <w:vMerge w:val="restart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2020-2024</w:t>
            </w:r>
          </w:p>
        </w:tc>
        <w:tc>
          <w:tcPr>
            <w:tcW w:w="1080" w:type="dxa"/>
            <w:vMerge w:val="restart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2025-2030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vMerge/>
            <w:hideMark/>
          </w:tcPr>
          <w:p w:rsidR="00C85490" w:rsidRPr="00C85490" w:rsidRDefault="00C85490" w:rsidP="00C85490">
            <w:pPr>
              <w:jc w:val="both"/>
            </w:pP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измерения</w:t>
            </w:r>
          </w:p>
        </w:tc>
        <w:tc>
          <w:tcPr>
            <w:tcW w:w="1120" w:type="dxa"/>
            <w:vMerge/>
            <w:hideMark/>
          </w:tcPr>
          <w:p w:rsidR="00C85490" w:rsidRPr="00C85490" w:rsidRDefault="00C85490" w:rsidP="00C85490">
            <w:pPr>
              <w:jc w:val="both"/>
            </w:pPr>
          </w:p>
        </w:tc>
        <w:tc>
          <w:tcPr>
            <w:tcW w:w="1080" w:type="dxa"/>
            <w:vMerge/>
            <w:hideMark/>
          </w:tcPr>
          <w:p w:rsidR="00C85490" w:rsidRPr="00C85490" w:rsidRDefault="00C85490" w:rsidP="00C85490">
            <w:pPr>
              <w:jc w:val="both"/>
            </w:pPr>
          </w:p>
        </w:tc>
        <w:tc>
          <w:tcPr>
            <w:tcW w:w="1080" w:type="dxa"/>
            <w:vMerge/>
            <w:hideMark/>
          </w:tcPr>
          <w:p w:rsidR="00C85490" w:rsidRPr="00C85490" w:rsidRDefault="00C85490" w:rsidP="00C85490">
            <w:pPr>
              <w:jc w:val="both"/>
            </w:pPr>
          </w:p>
        </w:tc>
        <w:tc>
          <w:tcPr>
            <w:tcW w:w="1080" w:type="dxa"/>
            <w:vMerge/>
            <w:hideMark/>
          </w:tcPr>
          <w:p w:rsidR="00C85490" w:rsidRPr="00C85490" w:rsidRDefault="00C85490" w:rsidP="00C85490">
            <w:pPr>
              <w:jc w:val="both"/>
            </w:pPr>
          </w:p>
        </w:tc>
      </w:tr>
      <w:tr w:rsidR="00C85490" w:rsidRPr="00C85490" w:rsidTr="00C85490">
        <w:trPr>
          <w:trHeight w:val="330"/>
        </w:trPr>
        <w:tc>
          <w:tcPr>
            <w:tcW w:w="9140" w:type="dxa"/>
            <w:gridSpan w:val="6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УПК Мундыбашский филиал ООО «Шерегеш-Энерго»</w:t>
            </w:r>
          </w:p>
        </w:tc>
      </w:tr>
      <w:tr w:rsidR="00C85490" w:rsidRPr="00C85490" w:rsidTr="00C85490">
        <w:trPr>
          <w:trHeight w:val="70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Всего подпитка тепловой сети, в том числе: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144,445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144,445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144,445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144,445</w:t>
            </w:r>
          </w:p>
        </w:tc>
      </w:tr>
      <w:tr w:rsidR="00C85490" w:rsidRPr="00C85490" w:rsidTr="00C85490">
        <w:trPr>
          <w:trHeight w:val="70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lastRenderedPageBreak/>
              <w:t>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12,258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12,258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12,258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12,258</w:t>
            </w:r>
          </w:p>
        </w:tc>
      </w:tr>
      <w:tr w:rsidR="00C85490" w:rsidRPr="00C85490" w:rsidTr="00C85490">
        <w:trPr>
          <w:trHeight w:val="70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сверхнормативные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</w:tr>
      <w:tr w:rsidR="00C85490" w:rsidRPr="00C85490" w:rsidTr="00C85490">
        <w:trPr>
          <w:trHeight w:val="127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132,187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132,187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132,187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132,187</w:t>
            </w:r>
          </w:p>
        </w:tc>
      </w:tr>
      <w:tr w:rsidR="00C85490" w:rsidRPr="00C85490" w:rsidTr="00C85490">
        <w:trPr>
          <w:trHeight w:val="330"/>
        </w:trPr>
        <w:tc>
          <w:tcPr>
            <w:tcW w:w="9140" w:type="dxa"/>
            <w:gridSpan w:val="6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Больницы ООО «Теплоснабжение»</w:t>
            </w:r>
          </w:p>
        </w:tc>
      </w:tr>
      <w:tr w:rsidR="00C85490" w:rsidRPr="00C85490" w:rsidTr="00C85490">
        <w:trPr>
          <w:trHeight w:val="70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Всего подпитка тепловой сети, в том числе: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0,81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0,81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0,81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3,33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0,068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0,068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0,068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2,465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сверхнормативные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</w:tr>
      <w:tr w:rsidR="00C85490" w:rsidRPr="00C85490" w:rsidTr="00C85490">
        <w:trPr>
          <w:trHeight w:val="127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0,742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0,742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0,742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0,865</w:t>
            </w:r>
          </w:p>
        </w:tc>
      </w:tr>
      <w:tr w:rsidR="00C85490" w:rsidRPr="00C85490" w:rsidTr="00C85490">
        <w:trPr>
          <w:trHeight w:val="330"/>
        </w:trPr>
        <w:tc>
          <w:tcPr>
            <w:tcW w:w="9140" w:type="dxa"/>
            <w:gridSpan w:val="6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Школьная ООО «Теплоснабжение»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Всего подпитка тепловой сети, в том числе: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3,042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3,042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3,042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3,56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0,256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0,256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0,256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0,505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сверхнормативные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</w:tr>
      <w:tr w:rsidR="00C85490" w:rsidRPr="00C85490" w:rsidTr="00C85490">
        <w:trPr>
          <w:trHeight w:val="127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2,786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2,786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2,786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3,055</w:t>
            </w:r>
          </w:p>
        </w:tc>
      </w:tr>
      <w:tr w:rsidR="00C85490" w:rsidRPr="00C85490" w:rsidTr="00C85490">
        <w:trPr>
          <w:trHeight w:val="330"/>
        </w:trPr>
        <w:tc>
          <w:tcPr>
            <w:tcW w:w="9140" w:type="dxa"/>
            <w:gridSpan w:val="6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Котельная Вокзальная ООО «Теплоснабжение»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Всего подпитка тепловой сети, в том числе: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0,652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0,652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0,652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0,9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0,054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0,054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0,054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0,209</w:t>
            </w:r>
          </w:p>
        </w:tc>
      </w:tr>
      <w:tr w:rsidR="00C85490" w:rsidRPr="00C85490" w:rsidTr="00C85490">
        <w:trPr>
          <w:trHeight w:val="64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сверхнормативные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</w:tr>
      <w:tr w:rsidR="00C85490" w:rsidRPr="00C85490" w:rsidTr="00C85490">
        <w:trPr>
          <w:trHeight w:val="127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м3/год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0,598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0,598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0,598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0,691</w:t>
            </w:r>
          </w:p>
        </w:tc>
      </w:tr>
      <w:tr w:rsidR="00C85490" w:rsidRPr="00C85490" w:rsidTr="00C85490">
        <w:trPr>
          <w:trHeight w:val="70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Всего подпитка тепловой сети, в том числе: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148,949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149,95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149,95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152,236</w:t>
            </w:r>
          </w:p>
        </w:tc>
      </w:tr>
      <w:tr w:rsidR="00C85490" w:rsidRPr="00C85490" w:rsidTr="00C85490">
        <w:trPr>
          <w:trHeight w:val="70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lastRenderedPageBreak/>
              <w:t>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12,636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13,152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13,152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15,437</w:t>
            </w:r>
          </w:p>
        </w:tc>
      </w:tr>
      <w:tr w:rsidR="00C85490" w:rsidRPr="00C85490" w:rsidTr="00C85490">
        <w:trPr>
          <w:trHeight w:val="70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сверхнормативные утечки теплоносителя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0</w:t>
            </w:r>
          </w:p>
        </w:tc>
      </w:tr>
      <w:tr w:rsidR="00C85490" w:rsidRPr="00C85490" w:rsidTr="00C85490">
        <w:trPr>
          <w:trHeight w:val="1275"/>
        </w:trPr>
        <w:tc>
          <w:tcPr>
            <w:tcW w:w="3600" w:type="dxa"/>
            <w:hideMark/>
          </w:tcPr>
          <w:p w:rsidR="00C85490" w:rsidRPr="00C85490" w:rsidRDefault="00C85490">
            <w:pPr>
              <w:jc w:val="both"/>
            </w:pPr>
            <w:r w:rsidRPr="00C85490">
              <w:t>отпуск теплоносителя из тепловых сетей на цели горячего водоснабжения (для откры</w:t>
            </w:r>
            <w:r w:rsidRPr="00C85490">
              <w:softHyphen/>
              <w:t>тых систем теплоснабжения)*</w:t>
            </w:r>
          </w:p>
        </w:tc>
        <w:tc>
          <w:tcPr>
            <w:tcW w:w="11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тыс. м</w:t>
            </w:r>
            <w:r w:rsidRPr="00C85490">
              <w:rPr>
                <w:vertAlign w:val="superscript"/>
              </w:rPr>
              <w:t>3</w:t>
            </w:r>
            <w:r w:rsidRPr="00C85490">
              <w:t>/год</w:t>
            </w:r>
          </w:p>
        </w:tc>
        <w:tc>
          <w:tcPr>
            <w:tcW w:w="112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136,313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136,799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136,799</w:t>
            </w:r>
          </w:p>
        </w:tc>
        <w:tc>
          <w:tcPr>
            <w:tcW w:w="1080" w:type="dxa"/>
            <w:hideMark/>
          </w:tcPr>
          <w:p w:rsidR="00C85490" w:rsidRPr="00C85490" w:rsidRDefault="00C85490" w:rsidP="00C85490">
            <w:pPr>
              <w:jc w:val="both"/>
            </w:pPr>
            <w:r w:rsidRPr="00C85490">
              <w:t>136,799</w:t>
            </w:r>
          </w:p>
        </w:tc>
      </w:tr>
    </w:tbl>
    <w:p w:rsidR="00C85490" w:rsidRDefault="00C85490" w:rsidP="00C85490">
      <w:pPr>
        <w:jc w:val="both"/>
      </w:pPr>
    </w:p>
    <w:p w:rsidR="00C259C7" w:rsidRDefault="00C259C7" w:rsidP="00C85490">
      <w:pPr>
        <w:jc w:val="both"/>
      </w:pPr>
    </w:p>
    <w:p w:rsidR="00C259C7" w:rsidRDefault="00C259C7" w:rsidP="00C85490">
      <w:pPr>
        <w:jc w:val="both"/>
      </w:pPr>
    </w:p>
    <w:p w:rsidR="00C259C7" w:rsidRDefault="00C259C7" w:rsidP="00C259C7">
      <w:pPr>
        <w:pStyle w:val="a3"/>
        <w:numPr>
          <w:ilvl w:val="0"/>
          <w:numId w:val="1"/>
        </w:numPr>
        <w:jc w:val="both"/>
      </w:pPr>
      <w:r>
        <w:t>Таблицу</w:t>
      </w:r>
      <w:r w:rsidRPr="00C259C7">
        <w:t xml:space="preserve"> 4.1. </w:t>
      </w:r>
      <w:r>
        <w:t>«</w:t>
      </w:r>
      <w:r w:rsidRPr="00C259C7">
        <w:t>Сводные данные по развитию источников тепловой энергии городского поселения до 2030 года</w:t>
      </w:r>
      <w:r>
        <w:t xml:space="preserve">», </w:t>
      </w:r>
      <w:r w:rsidRPr="00C85490">
        <w:t>изложить в следующей редакции.</w:t>
      </w:r>
    </w:p>
    <w:p w:rsidR="00C259C7" w:rsidRDefault="00C259C7" w:rsidP="00C259C7">
      <w:pPr>
        <w:jc w:val="both"/>
      </w:pPr>
    </w:p>
    <w:p w:rsidR="00C259C7" w:rsidRDefault="00C259C7" w:rsidP="00C259C7">
      <w:pPr>
        <w:jc w:val="both"/>
      </w:pPr>
    </w:p>
    <w:p w:rsidR="00C259C7" w:rsidRDefault="00C259C7" w:rsidP="00C259C7">
      <w:pPr>
        <w:jc w:val="both"/>
      </w:pPr>
      <w:r w:rsidRPr="00C259C7">
        <w:drawing>
          <wp:inline distT="0" distB="0" distL="0" distR="0" wp14:anchorId="7E2DCD06" wp14:editId="3E1F514C">
            <wp:extent cx="5943600" cy="2505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C7" w:rsidRDefault="00C259C7" w:rsidP="00C259C7">
      <w:pPr>
        <w:jc w:val="both"/>
      </w:pPr>
    </w:p>
    <w:p w:rsidR="00C259C7" w:rsidRDefault="00C259C7" w:rsidP="00C259C7">
      <w:pPr>
        <w:jc w:val="both"/>
      </w:pPr>
    </w:p>
    <w:p w:rsidR="00C259C7" w:rsidRDefault="00C259C7" w:rsidP="00C259C7">
      <w:pPr>
        <w:pStyle w:val="a3"/>
        <w:numPr>
          <w:ilvl w:val="0"/>
          <w:numId w:val="1"/>
        </w:numPr>
        <w:jc w:val="both"/>
      </w:pPr>
      <w:r>
        <w:t>Таблицу</w:t>
      </w:r>
      <w:r w:rsidRPr="00C259C7">
        <w:t xml:space="preserve"> 7.1. </w:t>
      </w:r>
      <w:r>
        <w:t>«</w:t>
      </w:r>
      <w:r w:rsidRPr="00C259C7">
        <w:t xml:space="preserve">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</w:t>
      </w:r>
      <w:proofErr w:type="spellStart"/>
      <w:r w:rsidRPr="00C259C7">
        <w:t>тыс.руб</w:t>
      </w:r>
      <w:proofErr w:type="spellEnd"/>
      <w:r w:rsidRPr="00C259C7">
        <w:t>.</w:t>
      </w:r>
      <w:r>
        <w:t>»,</w:t>
      </w:r>
      <w:r w:rsidRPr="00C259C7">
        <w:t xml:space="preserve">   изложить в следующей редакции.</w:t>
      </w:r>
    </w:p>
    <w:p w:rsidR="00C259C7" w:rsidRDefault="00C259C7" w:rsidP="00C259C7">
      <w:pPr>
        <w:jc w:val="both"/>
      </w:pPr>
    </w:p>
    <w:p w:rsidR="00C259C7" w:rsidRDefault="00C259C7" w:rsidP="00C259C7">
      <w:pPr>
        <w:jc w:val="both"/>
      </w:pPr>
      <w:bookmarkStart w:id="0" w:name="_GoBack"/>
      <w:r w:rsidRPr="00C259C7">
        <w:lastRenderedPageBreak/>
        <w:drawing>
          <wp:inline distT="0" distB="0" distL="0" distR="0" wp14:anchorId="527E9CA9" wp14:editId="5E4CE73E">
            <wp:extent cx="5941403" cy="91725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5490" w:rsidRDefault="00C259C7" w:rsidP="00C259C7">
      <w:pPr>
        <w:pStyle w:val="a3"/>
        <w:numPr>
          <w:ilvl w:val="0"/>
          <w:numId w:val="1"/>
        </w:numPr>
        <w:jc w:val="both"/>
      </w:pPr>
      <w:r>
        <w:lastRenderedPageBreak/>
        <w:t>Таблицу</w:t>
      </w:r>
      <w:r w:rsidRPr="00C259C7">
        <w:t xml:space="preserve"> 4.6. </w:t>
      </w:r>
      <w:r>
        <w:t>«</w:t>
      </w:r>
      <w:r w:rsidRPr="00C259C7">
        <w:t>Существующие и перспективные режимы загрузки источников по присоединенной тепловой нагрузке на период 2018-2030 гг.</w:t>
      </w:r>
      <w:r>
        <w:t xml:space="preserve">», </w:t>
      </w:r>
      <w:r w:rsidRPr="00C259C7">
        <w:t>изложить в следующей редакции.</w:t>
      </w:r>
    </w:p>
    <w:p w:rsidR="00C259C7" w:rsidRDefault="00C259C7" w:rsidP="00C259C7">
      <w:pPr>
        <w:jc w:val="both"/>
      </w:pPr>
    </w:p>
    <w:p w:rsidR="00C259C7" w:rsidRDefault="00C259C7" w:rsidP="00C259C7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1300"/>
        <w:gridCol w:w="1320"/>
        <w:gridCol w:w="1300"/>
        <w:gridCol w:w="1280"/>
      </w:tblGrid>
      <w:tr w:rsidR="00C259C7" w:rsidRPr="00C259C7" w:rsidTr="00C259C7">
        <w:trPr>
          <w:trHeight w:val="690"/>
        </w:trPr>
        <w:tc>
          <w:tcPr>
            <w:tcW w:w="3020" w:type="dxa"/>
            <w:vMerge w:val="restart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Наименование котельных</w:t>
            </w:r>
          </w:p>
        </w:tc>
        <w:tc>
          <w:tcPr>
            <w:tcW w:w="5200" w:type="dxa"/>
            <w:gridSpan w:val="4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Загрузка источников по присоединенной тепловой нагрузке, %</w:t>
            </w:r>
          </w:p>
        </w:tc>
      </w:tr>
      <w:tr w:rsidR="00C259C7" w:rsidRPr="00C259C7" w:rsidTr="00C259C7">
        <w:trPr>
          <w:trHeight w:val="465"/>
        </w:trPr>
        <w:tc>
          <w:tcPr>
            <w:tcW w:w="3020" w:type="dxa"/>
            <w:vMerge/>
            <w:hideMark/>
          </w:tcPr>
          <w:p w:rsidR="00C259C7" w:rsidRPr="00C259C7" w:rsidRDefault="00C259C7" w:rsidP="00C259C7">
            <w:pPr>
              <w:jc w:val="both"/>
            </w:pP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2018 г.</w:t>
            </w:r>
          </w:p>
        </w:tc>
        <w:tc>
          <w:tcPr>
            <w:tcW w:w="13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2019 г.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2024 г.</w:t>
            </w:r>
          </w:p>
        </w:tc>
        <w:tc>
          <w:tcPr>
            <w:tcW w:w="128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2030 г.</w:t>
            </w:r>
          </w:p>
        </w:tc>
      </w:tr>
      <w:tr w:rsidR="00C259C7" w:rsidRPr="00C259C7" w:rsidTr="00C259C7">
        <w:trPr>
          <w:trHeight w:val="450"/>
        </w:trPr>
        <w:tc>
          <w:tcPr>
            <w:tcW w:w="30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Котельная Школьная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42,3</w:t>
            </w:r>
          </w:p>
        </w:tc>
        <w:tc>
          <w:tcPr>
            <w:tcW w:w="13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42,3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20,4</w:t>
            </w:r>
          </w:p>
        </w:tc>
        <w:tc>
          <w:tcPr>
            <w:tcW w:w="128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27,6</w:t>
            </w:r>
          </w:p>
        </w:tc>
      </w:tr>
      <w:tr w:rsidR="00C259C7" w:rsidRPr="00C259C7" w:rsidTr="00C259C7">
        <w:trPr>
          <w:trHeight w:val="420"/>
        </w:trPr>
        <w:tc>
          <w:tcPr>
            <w:tcW w:w="30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Котельная Вокзальная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6,9</w:t>
            </w:r>
          </w:p>
        </w:tc>
        <w:tc>
          <w:tcPr>
            <w:tcW w:w="13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6,9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25,7</w:t>
            </w:r>
          </w:p>
        </w:tc>
        <w:tc>
          <w:tcPr>
            <w:tcW w:w="128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85,8</w:t>
            </w:r>
          </w:p>
        </w:tc>
      </w:tr>
      <w:tr w:rsidR="00C259C7" w:rsidRPr="00C259C7" w:rsidTr="00C259C7">
        <w:trPr>
          <w:trHeight w:val="420"/>
        </w:trPr>
        <w:tc>
          <w:tcPr>
            <w:tcW w:w="30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Котельная Больницы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8,9</w:t>
            </w:r>
          </w:p>
        </w:tc>
        <w:tc>
          <w:tcPr>
            <w:tcW w:w="13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8,9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57,2</w:t>
            </w:r>
          </w:p>
        </w:tc>
        <w:tc>
          <w:tcPr>
            <w:tcW w:w="128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86,8</w:t>
            </w:r>
          </w:p>
        </w:tc>
      </w:tr>
      <w:tr w:rsidR="00C259C7" w:rsidRPr="00C259C7" w:rsidTr="00C259C7">
        <w:trPr>
          <w:trHeight w:val="645"/>
        </w:trPr>
        <w:tc>
          <w:tcPr>
            <w:tcW w:w="30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Котельная УПК Мундыбашский филиал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57,5</w:t>
            </w:r>
          </w:p>
        </w:tc>
        <w:tc>
          <w:tcPr>
            <w:tcW w:w="132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54,9</w:t>
            </w:r>
          </w:p>
        </w:tc>
        <w:tc>
          <w:tcPr>
            <w:tcW w:w="130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54,9</w:t>
            </w:r>
          </w:p>
        </w:tc>
        <w:tc>
          <w:tcPr>
            <w:tcW w:w="1280" w:type="dxa"/>
            <w:hideMark/>
          </w:tcPr>
          <w:p w:rsidR="00C259C7" w:rsidRPr="00C259C7" w:rsidRDefault="00C259C7" w:rsidP="00C259C7">
            <w:pPr>
              <w:jc w:val="both"/>
            </w:pPr>
            <w:r w:rsidRPr="00C259C7">
              <w:t>54,9</w:t>
            </w:r>
          </w:p>
        </w:tc>
      </w:tr>
    </w:tbl>
    <w:p w:rsidR="00C259C7" w:rsidRDefault="00C259C7" w:rsidP="00C259C7">
      <w:pPr>
        <w:jc w:val="both"/>
      </w:pPr>
    </w:p>
    <w:p w:rsidR="00C259C7" w:rsidRDefault="00C259C7" w:rsidP="00C259C7">
      <w:pPr>
        <w:jc w:val="both"/>
      </w:pPr>
    </w:p>
    <w:p w:rsidR="00C259C7" w:rsidRPr="00C259C7" w:rsidRDefault="00C259C7" w:rsidP="00C259C7">
      <w:pPr>
        <w:pStyle w:val="a3"/>
        <w:numPr>
          <w:ilvl w:val="0"/>
          <w:numId w:val="1"/>
        </w:numPr>
      </w:pPr>
      <w:r>
        <w:t>Таблицу</w:t>
      </w:r>
      <w:r w:rsidRPr="00C259C7">
        <w:t xml:space="preserve"> 6.1. </w:t>
      </w:r>
      <w:r>
        <w:t>«</w:t>
      </w:r>
      <w:r w:rsidRPr="00C259C7">
        <w:t>Перспективный расход условного топлива на котельных городского поселения по периодам</w:t>
      </w:r>
      <w:r>
        <w:t xml:space="preserve">», </w:t>
      </w:r>
      <w:r w:rsidRPr="00C259C7">
        <w:t>изложить в следующей редакции.</w:t>
      </w:r>
    </w:p>
    <w:p w:rsidR="00C259C7" w:rsidRDefault="00C259C7" w:rsidP="00C259C7">
      <w:pPr>
        <w:pStyle w:val="a3"/>
        <w:jc w:val="both"/>
      </w:pPr>
    </w:p>
    <w:p w:rsidR="00C259C7" w:rsidRDefault="00C259C7" w:rsidP="00C259C7">
      <w:pPr>
        <w:pStyle w:val="a3"/>
        <w:ind w:hanging="720"/>
        <w:jc w:val="both"/>
      </w:pPr>
      <w:r w:rsidRPr="00C259C7">
        <w:drawing>
          <wp:inline distT="0" distB="0" distL="0" distR="0" wp14:anchorId="47502C49" wp14:editId="69BFC289">
            <wp:extent cx="5938047" cy="25146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9C7" w:rsidSect="00C2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D8F"/>
    <w:multiLevelType w:val="hybridMultilevel"/>
    <w:tmpl w:val="FDF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B"/>
    <w:rsid w:val="00092AA3"/>
    <w:rsid w:val="0079560B"/>
    <w:rsid w:val="009C54CF"/>
    <w:rsid w:val="00C259C7"/>
    <w:rsid w:val="00C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0B"/>
    <w:pPr>
      <w:ind w:left="720"/>
      <w:contextualSpacing/>
    </w:pPr>
  </w:style>
  <w:style w:type="table" w:styleId="a4">
    <w:name w:val="Table Grid"/>
    <w:basedOn w:val="a1"/>
    <w:uiPriority w:val="59"/>
    <w:rsid w:val="0009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0B"/>
    <w:pPr>
      <w:ind w:left="720"/>
      <w:contextualSpacing/>
    </w:pPr>
  </w:style>
  <w:style w:type="table" w:styleId="a4">
    <w:name w:val="Table Grid"/>
    <w:basedOn w:val="a1"/>
    <w:uiPriority w:val="59"/>
    <w:rsid w:val="0009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2018-04-16T09:45:00Z</dcterms:created>
  <dcterms:modified xsi:type="dcterms:W3CDTF">2018-04-16T10:23:00Z</dcterms:modified>
</cp:coreProperties>
</file>