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ED" w:rsidRDefault="001846ED" w:rsidP="0018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46ED" w:rsidRDefault="001846ED" w:rsidP="0018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</w:p>
    <w:p w:rsidR="001846ED" w:rsidRDefault="001846ED" w:rsidP="0018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1846ED" w:rsidRDefault="001846ED" w:rsidP="0018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1846ED" w:rsidRDefault="001846ED" w:rsidP="0018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1846ED" w:rsidRDefault="001846ED" w:rsidP="0018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:rsidR="001846ED" w:rsidRDefault="001846ED" w:rsidP="001846ED">
      <w:pPr>
        <w:jc w:val="both"/>
        <w:rPr>
          <w:b/>
          <w:sz w:val="28"/>
          <w:szCs w:val="28"/>
        </w:rPr>
      </w:pPr>
    </w:p>
    <w:p w:rsidR="001846ED" w:rsidRDefault="001846ED" w:rsidP="0018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846ED" w:rsidRDefault="001846ED" w:rsidP="001846ED">
      <w:pPr>
        <w:jc w:val="center"/>
        <w:rPr>
          <w:b/>
          <w:sz w:val="28"/>
          <w:szCs w:val="28"/>
        </w:rPr>
      </w:pPr>
    </w:p>
    <w:p w:rsidR="001846ED" w:rsidRDefault="001846ED" w:rsidP="0018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«18»  августа  2017  г. № 24- п</w:t>
      </w:r>
    </w:p>
    <w:p w:rsidR="001846ED" w:rsidRDefault="001846ED" w:rsidP="001846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Мундыбаш</w:t>
      </w:r>
    </w:p>
    <w:p w:rsidR="001D7B9D" w:rsidRDefault="001D7B9D" w:rsidP="001D7B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7B9D" w:rsidRDefault="001D7B9D" w:rsidP="001846ED">
      <w:pPr>
        <w:jc w:val="center"/>
        <w:rPr>
          <w:b/>
        </w:rPr>
      </w:pPr>
      <w:r>
        <w:rPr>
          <w:b/>
        </w:rPr>
        <w:t xml:space="preserve">«О назначении публичных слушаний по </w:t>
      </w:r>
      <w:r w:rsidR="001846ED">
        <w:rPr>
          <w:b/>
        </w:rPr>
        <w:t>вопросу создания особо охраняемой природной территории регионального значения – природный заказник «Реликтовый»</w:t>
      </w:r>
    </w:p>
    <w:p w:rsidR="001D7B9D" w:rsidRDefault="001D7B9D" w:rsidP="001D7B9D">
      <w:pPr>
        <w:jc w:val="center"/>
        <w:rPr>
          <w:b/>
        </w:rPr>
      </w:pPr>
    </w:p>
    <w:p w:rsidR="001D7B9D" w:rsidRDefault="001846ED" w:rsidP="001D7B9D">
      <w:pPr>
        <w:jc w:val="both"/>
      </w:pPr>
      <w:r>
        <w:t>В соответствии с Федеральным законом от 23.11.1995 № 174-ФЗ «Об экологической экспертизе»</w:t>
      </w:r>
      <w:r w:rsidR="001D7B9D">
        <w:t>, Положением о порядке организации и проведении публичных слушаний на территории Мундыбашского городского поселения, утвержденным Решением Совета народных депутатов Мундыбашского городского поселе</w:t>
      </w:r>
      <w:r>
        <w:t>ния от 09 февраля 2016 г. № 11/6</w:t>
      </w:r>
      <w:r w:rsidR="001D7B9D">
        <w:t>,</w:t>
      </w:r>
      <w:r>
        <w:t xml:space="preserve"> ст.12 Устава</w:t>
      </w:r>
      <w:r w:rsidR="001D7B9D">
        <w:t xml:space="preserve"> Мундыбашского городского поселения, </w:t>
      </w:r>
      <w:r w:rsidR="006B06F4">
        <w:t xml:space="preserve">администрация </w:t>
      </w:r>
      <w:r w:rsidR="001D7B9D">
        <w:t>Мунд</w:t>
      </w:r>
      <w:r w:rsidR="006B06F4">
        <w:t>ыбашского  городского поселения,</w:t>
      </w:r>
    </w:p>
    <w:p w:rsidR="001D7B9D" w:rsidRDefault="001D7B9D" w:rsidP="001D7B9D">
      <w:pPr>
        <w:jc w:val="both"/>
      </w:pPr>
    </w:p>
    <w:p w:rsidR="001D7B9D" w:rsidRDefault="006B06F4" w:rsidP="00DA0AEA">
      <w:pPr>
        <w:jc w:val="center"/>
      </w:pPr>
      <w:r>
        <w:rPr>
          <w:b/>
        </w:rPr>
        <w:t>ПОСТАНОВИЛА</w:t>
      </w:r>
      <w:r w:rsidR="001D7B9D">
        <w:rPr>
          <w:b/>
        </w:rPr>
        <w:t>:</w:t>
      </w:r>
    </w:p>
    <w:p w:rsidR="001D7B9D" w:rsidRDefault="001D7B9D" w:rsidP="001D7B9D">
      <w:pPr>
        <w:numPr>
          <w:ilvl w:val="0"/>
          <w:numId w:val="1"/>
        </w:numPr>
        <w:jc w:val="both"/>
      </w:pPr>
      <w:r>
        <w:t xml:space="preserve">Назначить  публичные слушания по инициативе </w:t>
      </w:r>
      <w:r w:rsidR="006B06F4">
        <w:t>Главы</w:t>
      </w:r>
      <w:r>
        <w:t xml:space="preserve"> Мундыбашского городского поселения по вопросу </w:t>
      </w:r>
      <w:r w:rsidR="006B06F4">
        <w:t>создания особо охраняемой природной территории регионального значения – природный заказник «Реликтовый»</w:t>
      </w:r>
      <w:r>
        <w:t xml:space="preserve"> на 1</w:t>
      </w:r>
      <w:r w:rsidR="006B06F4">
        <w:t>9</w:t>
      </w:r>
      <w:r>
        <w:t xml:space="preserve"> </w:t>
      </w:r>
      <w:r w:rsidR="006B06F4">
        <w:t>сентября</w:t>
      </w:r>
      <w:r>
        <w:t xml:space="preserve"> 2016 года  в 15:00 по адресу: Кемеровская область, Таштагольский район, </w:t>
      </w:r>
      <w:proofErr w:type="spellStart"/>
      <w:r>
        <w:t>пгт</w:t>
      </w:r>
      <w:proofErr w:type="spellEnd"/>
      <w:r>
        <w:t xml:space="preserve"> Мундыбаш, ул. Ленина, дом № 2</w:t>
      </w:r>
      <w:r w:rsidR="006B06F4">
        <w:t xml:space="preserve">, 1 этаж, малый зал </w:t>
      </w:r>
      <w:r>
        <w:t xml:space="preserve"> (ДК «Октябрь»).</w:t>
      </w:r>
    </w:p>
    <w:p w:rsidR="001D7B9D" w:rsidRDefault="001D7B9D" w:rsidP="001D7B9D">
      <w:pPr>
        <w:numPr>
          <w:ilvl w:val="0"/>
          <w:numId w:val="1"/>
        </w:numPr>
        <w:jc w:val="both"/>
      </w:pPr>
      <w:r>
        <w:t>Утвердить состав комиссии по вопросу обсуждения публичных слушаний, согласно приложению №1.</w:t>
      </w:r>
    </w:p>
    <w:p w:rsidR="001D7B9D" w:rsidRDefault="001D7B9D" w:rsidP="001D7B9D">
      <w:pPr>
        <w:numPr>
          <w:ilvl w:val="0"/>
          <w:numId w:val="1"/>
        </w:numPr>
        <w:jc w:val="both"/>
      </w:pPr>
      <w:r>
        <w:t xml:space="preserve">Предложения и рекомендации  по вопросу обсуждения публичных слушаний направлять комиссии по проведению публичных слушаний до   </w:t>
      </w:r>
      <w:r w:rsidR="006B06F4">
        <w:t>18 сентября 2017</w:t>
      </w:r>
      <w:r>
        <w:t xml:space="preserve"> года  по адресу: Кемеровская область, Таштагольский ра</w:t>
      </w:r>
      <w:r w:rsidR="006B06F4">
        <w:t xml:space="preserve">йон, </w:t>
      </w:r>
      <w:proofErr w:type="spellStart"/>
      <w:r w:rsidR="006B06F4">
        <w:t>пгт</w:t>
      </w:r>
      <w:proofErr w:type="spellEnd"/>
      <w:r w:rsidR="006B06F4">
        <w:t xml:space="preserve"> Мундыбаш, ул. Ленина, 2</w:t>
      </w:r>
      <w:r>
        <w:t>2, приемная Главы Мундыбашского городского поселения, с 8.30 по 17.30, перерыв 12.30 до 13.30.</w:t>
      </w:r>
    </w:p>
    <w:p w:rsidR="00DA0AEA" w:rsidRDefault="001D7B9D" w:rsidP="00DA0AEA">
      <w:pPr>
        <w:numPr>
          <w:ilvl w:val="0"/>
          <w:numId w:val="1"/>
        </w:numPr>
        <w:jc w:val="both"/>
      </w:pPr>
      <w:r>
        <w:t xml:space="preserve">Обнародовать </w:t>
      </w:r>
      <w:r w:rsidR="00DA0AEA">
        <w:t xml:space="preserve">настоящее постановление и материалы по вопросу создания особо охраняемой природной территории регионального значения – природный заказник «Реликтовый» </w:t>
      </w:r>
      <w:r>
        <w:t xml:space="preserve">на информационном стенде в здании Администрации Мундыбашского городского поселения с </w:t>
      </w:r>
      <w:r w:rsidR="00DA0AEA">
        <w:t>18</w:t>
      </w:r>
      <w:r>
        <w:t xml:space="preserve"> </w:t>
      </w:r>
      <w:r w:rsidR="00DA0AEA">
        <w:t>августа 2017</w:t>
      </w:r>
      <w:r>
        <w:t xml:space="preserve"> г. по </w:t>
      </w:r>
      <w:r w:rsidR="00DA0AEA">
        <w:t xml:space="preserve">18 сентября 2017  года,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1D7B9D" w:rsidRDefault="001D7B9D" w:rsidP="001D7B9D">
      <w:pPr>
        <w:numPr>
          <w:ilvl w:val="0"/>
          <w:numId w:val="1"/>
        </w:numPr>
        <w:jc w:val="both"/>
      </w:pPr>
      <w:r>
        <w:t xml:space="preserve">Настоящее </w:t>
      </w:r>
      <w:r w:rsidR="00DA0AEA">
        <w:t>постановление</w:t>
      </w:r>
      <w:r>
        <w:t xml:space="preserve"> вступает в силу после обнародования на информационных стендах в здании Администрации Мундыбашского городского поселения по адресу: Кемеровская область, Таштагольский район, </w:t>
      </w:r>
      <w:proofErr w:type="spellStart"/>
      <w:r>
        <w:t>пгт</w:t>
      </w:r>
      <w:proofErr w:type="spellEnd"/>
      <w:r>
        <w:t xml:space="preserve"> Мундыбаш, ул. Ленина, 22.</w:t>
      </w:r>
    </w:p>
    <w:p w:rsidR="00DA0AEA" w:rsidRDefault="00DA0AEA" w:rsidP="001D7B9D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</w:t>
      </w:r>
    </w:p>
    <w:p w:rsidR="001D7B9D" w:rsidRDefault="001D7B9D" w:rsidP="001D7B9D">
      <w:pPr>
        <w:ind w:left="360"/>
      </w:pPr>
    </w:p>
    <w:p w:rsidR="00DA0AEA" w:rsidRDefault="00DA0AEA" w:rsidP="001D7B9D">
      <w:pPr>
        <w:ind w:left="360"/>
      </w:pPr>
    </w:p>
    <w:p w:rsidR="00DA0AEA" w:rsidRDefault="00DA0AEA" w:rsidP="001D7B9D">
      <w:pPr>
        <w:ind w:left="360"/>
      </w:pPr>
    </w:p>
    <w:p w:rsidR="001D7B9D" w:rsidRDefault="001D7B9D" w:rsidP="001D7B9D">
      <w:pPr>
        <w:spacing w:line="20" w:lineRule="atLeast"/>
        <w:ind w:left="709"/>
        <w:rPr>
          <w:b/>
        </w:rPr>
      </w:pPr>
      <w:r>
        <w:rPr>
          <w:b/>
        </w:rPr>
        <w:t>Глава  Мундыбашского</w:t>
      </w:r>
    </w:p>
    <w:p w:rsidR="00DA0AEA" w:rsidRDefault="001D7B9D" w:rsidP="00DA0AEA">
      <w:pPr>
        <w:spacing w:line="20" w:lineRule="atLeast"/>
        <w:ind w:left="709"/>
        <w:rPr>
          <w:b/>
        </w:rPr>
      </w:pPr>
      <w:r>
        <w:rPr>
          <w:b/>
        </w:rPr>
        <w:t>городского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В.В. Камольцев</w:t>
      </w:r>
    </w:p>
    <w:p w:rsidR="00DA0AEA" w:rsidRPr="00DA0AEA" w:rsidRDefault="00DA0AEA" w:rsidP="00DA0AEA">
      <w:pPr>
        <w:spacing w:line="20" w:lineRule="atLeast"/>
        <w:ind w:left="709"/>
        <w:rPr>
          <w:b/>
        </w:rPr>
      </w:pPr>
    </w:p>
    <w:p w:rsidR="001D7B9D" w:rsidRDefault="001D7B9D" w:rsidP="001D7B9D">
      <w:pPr>
        <w:spacing w:line="20" w:lineRule="atLeast"/>
        <w:ind w:left="709"/>
        <w:jc w:val="right"/>
        <w:rPr>
          <w:b/>
        </w:rPr>
      </w:pPr>
      <w:r>
        <w:lastRenderedPageBreak/>
        <w:t>Приложение №1</w:t>
      </w:r>
    </w:p>
    <w:p w:rsidR="001D7B9D" w:rsidRDefault="001D7B9D" w:rsidP="00DA0AEA">
      <w:pPr>
        <w:spacing w:line="20" w:lineRule="atLeast"/>
        <w:ind w:left="708"/>
        <w:jc w:val="right"/>
      </w:pPr>
      <w:r>
        <w:t xml:space="preserve">к </w:t>
      </w:r>
      <w:r w:rsidR="00DA0AEA">
        <w:t xml:space="preserve">постановлению </w:t>
      </w:r>
      <w:r>
        <w:t xml:space="preserve">Мундыбашского городского поселения </w:t>
      </w:r>
    </w:p>
    <w:p w:rsidR="001D7B9D" w:rsidRDefault="001D7B9D" w:rsidP="001D7B9D">
      <w:pPr>
        <w:spacing w:line="20" w:lineRule="atLeast"/>
        <w:ind w:left="708"/>
        <w:jc w:val="right"/>
      </w:pPr>
      <w:r>
        <w:t xml:space="preserve">от  </w:t>
      </w:r>
      <w:r w:rsidR="00DA0AEA">
        <w:t>«18» августа 2017</w:t>
      </w:r>
      <w:r>
        <w:t xml:space="preserve"> г. № </w:t>
      </w:r>
      <w:r w:rsidR="00DA0AEA">
        <w:t>24-п</w:t>
      </w:r>
    </w:p>
    <w:p w:rsidR="001D7B9D" w:rsidRDefault="001D7B9D" w:rsidP="001D7B9D">
      <w:pPr>
        <w:spacing w:line="20" w:lineRule="atLeast"/>
        <w:ind w:left="708"/>
        <w:jc w:val="right"/>
      </w:pPr>
    </w:p>
    <w:p w:rsidR="001D7B9D" w:rsidRDefault="001D7B9D" w:rsidP="001D7B9D">
      <w:pPr>
        <w:spacing w:line="20" w:lineRule="atLeast"/>
        <w:ind w:left="708"/>
        <w:jc w:val="right"/>
      </w:pPr>
    </w:p>
    <w:p w:rsidR="001D7B9D" w:rsidRDefault="001D7B9D" w:rsidP="001D7B9D">
      <w:pPr>
        <w:spacing w:line="20" w:lineRule="atLeast"/>
        <w:ind w:left="708"/>
        <w:jc w:val="center"/>
      </w:pPr>
      <w:r>
        <w:t>Состав комиссии</w:t>
      </w:r>
    </w:p>
    <w:p w:rsidR="001D7B9D" w:rsidRDefault="001D7B9D" w:rsidP="001D7B9D">
      <w:pPr>
        <w:spacing w:line="20" w:lineRule="atLeast"/>
        <w:ind w:left="708"/>
        <w:jc w:val="center"/>
      </w:pPr>
      <w:r>
        <w:t>по проведению публичных слушаний</w:t>
      </w:r>
    </w:p>
    <w:p w:rsidR="001D7B9D" w:rsidRDefault="001D7B9D" w:rsidP="001D7B9D">
      <w:pPr>
        <w:ind w:left="708"/>
      </w:pPr>
    </w:p>
    <w:p w:rsidR="001D7B9D" w:rsidRDefault="001D7B9D" w:rsidP="001D7B9D">
      <w:pPr>
        <w:ind w:left="708"/>
      </w:pPr>
    </w:p>
    <w:p w:rsidR="001D7B9D" w:rsidRDefault="00DA0AEA" w:rsidP="001D7B9D">
      <w:pPr>
        <w:numPr>
          <w:ilvl w:val="0"/>
          <w:numId w:val="2"/>
        </w:numPr>
      </w:pPr>
      <w:r>
        <w:t>Камольцев В.В. – Глава Мундыбашского городского поселения;</w:t>
      </w:r>
    </w:p>
    <w:p w:rsidR="001D7B9D" w:rsidRDefault="001D7B9D" w:rsidP="001D7B9D">
      <w:pPr>
        <w:ind w:left="708"/>
      </w:pPr>
    </w:p>
    <w:p w:rsidR="001D7B9D" w:rsidRDefault="00DA0AEA" w:rsidP="001D7B9D">
      <w:pPr>
        <w:numPr>
          <w:ilvl w:val="0"/>
          <w:numId w:val="2"/>
        </w:numPr>
      </w:pPr>
      <w:proofErr w:type="spellStart"/>
      <w:r>
        <w:t>Верясова</w:t>
      </w:r>
      <w:proofErr w:type="spellEnd"/>
      <w:r>
        <w:t xml:space="preserve"> Н.А</w:t>
      </w:r>
      <w:r w:rsidR="001D7B9D">
        <w:t xml:space="preserve">. – </w:t>
      </w:r>
      <w:r>
        <w:t>Заместитель Главы</w:t>
      </w:r>
      <w:r w:rsidR="001D7B9D">
        <w:t xml:space="preserve"> Мундыбашского городского поселения;</w:t>
      </w:r>
    </w:p>
    <w:p w:rsidR="001D7B9D" w:rsidRDefault="001D7B9D" w:rsidP="001D7B9D"/>
    <w:p w:rsidR="001D7B9D" w:rsidRDefault="001D7B9D" w:rsidP="001D7B9D"/>
    <w:p w:rsidR="001D7B9D" w:rsidRDefault="001D7B9D" w:rsidP="001D7B9D">
      <w:pPr>
        <w:numPr>
          <w:ilvl w:val="0"/>
          <w:numId w:val="2"/>
        </w:numPr>
      </w:pPr>
      <w:proofErr w:type="spellStart"/>
      <w:r>
        <w:t>Ханынена</w:t>
      </w:r>
      <w:proofErr w:type="spellEnd"/>
      <w:r>
        <w:t xml:space="preserve"> Е.В.. – Главный специалист по правовым делам Администрации Мундыбашского городского поселения;</w:t>
      </w:r>
    </w:p>
    <w:p w:rsidR="001D7B9D" w:rsidRDefault="001D7B9D" w:rsidP="001D7B9D">
      <w:pPr>
        <w:ind w:left="1068"/>
      </w:pPr>
    </w:p>
    <w:p w:rsidR="001D7B9D" w:rsidRDefault="001D7B9D" w:rsidP="001D7B9D">
      <w:pPr>
        <w:numPr>
          <w:ilvl w:val="0"/>
          <w:numId w:val="2"/>
        </w:numPr>
      </w:pPr>
      <w:r>
        <w:t xml:space="preserve"> Кравченко Т.Л.  – землеустроитель Администрации Мундыбашского городского поселения. </w:t>
      </w:r>
    </w:p>
    <w:p w:rsidR="001D7B9D" w:rsidRDefault="001D7B9D" w:rsidP="001D7B9D">
      <w:pPr>
        <w:pStyle w:val="a3"/>
      </w:pPr>
    </w:p>
    <w:p w:rsidR="001D7B9D" w:rsidRDefault="001D7B9D" w:rsidP="001D7B9D">
      <w:pPr>
        <w:numPr>
          <w:ilvl w:val="0"/>
          <w:numId w:val="2"/>
        </w:numPr>
      </w:pPr>
      <w:r>
        <w:t>Кузнецова Е.А. – специалист 1 категории (делопроизводитель) Администрации Мундыбашского городского поселения;</w:t>
      </w:r>
    </w:p>
    <w:p w:rsidR="001D7B9D" w:rsidRDefault="001D7B9D" w:rsidP="001D7B9D">
      <w:pPr>
        <w:ind w:left="1068"/>
      </w:pPr>
    </w:p>
    <w:p w:rsidR="001D7B9D" w:rsidRDefault="001D7B9D" w:rsidP="001D7B9D">
      <w:pPr>
        <w:ind w:left="1068"/>
      </w:pPr>
    </w:p>
    <w:p w:rsidR="001D7B9D" w:rsidRDefault="001D7B9D" w:rsidP="001D7B9D"/>
    <w:p w:rsidR="001D7B9D" w:rsidRDefault="001D7B9D" w:rsidP="001D7B9D">
      <w:pPr>
        <w:ind w:left="708"/>
      </w:pPr>
    </w:p>
    <w:p w:rsidR="001D7B9D" w:rsidRDefault="001D7B9D" w:rsidP="001D7B9D"/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</w:p>
    <w:p w:rsidR="001D7B9D" w:rsidRDefault="001D7B9D" w:rsidP="00DA0AEA"/>
    <w:p w:rsidR="00DA0AEA" w:rsidRDefault="00DA0AEA" w:rsidP="00DA0AEA"/>
    <w:p w:rsidR="001D7B9D" w:rsidRDefault="001D7B9D" w:rsidP="001D7B9D">
      <w:pPr>
        <w:jc w:val="right"/>
      </w:pPr>
    </w:p>
    <w:p w:rsidR="001D7B9D" w:rsidRDefault="001D7B9D" w:rsidP="001D7B9D">
      <w:pPr>
        <w:jc w:val="right"/>
      </w:pPr>
      <w:r>
        <w:lastRenderedPageBreak/>
        <w:t>Приложение №2</w:t>
      </w:r>
    </w:p>
    <w:p w:rsidR="001D7B9D" w:rsidRDefault="001D7B9D" w:rsidP="00DA0AEA">
      <w:pPr>
        <w:jc w:val="right"/>
      </w:pPr>
      <w:r>
        <w:t xml:space="preserve">к </w:t>
      </w:r>
      <w:r w:rsidR="00DA0AEA">
        <w:t xml:space="preserve">постановлению </w:t>
      </w:r>
      <w:r>
        <w:t>Мундыбашского городского поселения</w:t>
      </w:r>
    </w:p>
    <w:p w:rsidR="001D7B9D" w:rsidRDefault="001D7B9D" w:rsidP="001D7B9D">
      <w:pPr>
        <w:jc w:val="right"/>
      </w:pPr>
      <w:r>
        <w:t xml:space="preserve">от </w:t>
      </w:r>
      <w:r w:rsidR="00DA0AEA">
        <w:t>«18» августа 2017</w:t>
      </w:r>
      <w:r>
        <w:t xml:space="preserve"> г. № </w:t>
      </w:r>
      <w:r w:rsidR="00DA0AEA">
        <w:t>24-п</w:t>
      </w:r>
    </w:p>
    <w:p w:rsidR="001D7B9D" w:rsidRDefault="001D7B9D" w:rsidP="001D7B9D">
      <w:pPr>
        <w:jc w:val="right"/>
      </w:pPr>
    </w:p>
    <w:p w:rsidR="001D7B9D" w:rsidRDefault="001D7B9D" w:rsidP="001D7B9D">
      <w:pPr>
        <w:jc w:val="center"/>
        <w:rPr>
          <w:b/>
        </w:rPr>
      </w:pPr>
      <w:r>
        <w:rPr>
          <w:b/>
        </w:rPr>
        <w:t xml:space="preserve">Порядок учета предложений по </w:t>
      </w:r>
      <w:r w:rsidR="00DA0AEA">
        <w:rPr>
          <w:b/>
        </w:rPr>
        <w:t>вопросу создания особо охраняемой природной территории регионального значения – природный заказник «Реликтовый»</w:t>
      </w:r>
      <w:r>
        <w:rPr>
          <w:b/>
        </w:rPr>
        <w:t xml:space="preserve"> и участия граждан в его обсуждении</w:t>
      </w:r>
    </w:p>
    <w:p w:rsidR="001D7B9D" w:rsidRDefault="001D7B9D" w:rsidP="001D7B9D"/>
    <w:p w:rsidR="001D7B9D" w:rsidRDefault="001D7B9D" w:rsidP="001D7B9D">
      <w:pPr>
        <w:numPr>
          <w:ilvl w:val="0"/>
          <w:numId w:val="3"/>
        </w:numPr>
        <w:jc w:val="both"/>
      </w:pPr>
      <w:r>
        <w:t xml:space="preserve">Предложения граждан по </w:t>
      </w:r>
      <w:r w:rsidR="00E548EE">
        <w:t>вопросу создания особо охраняемой природной территории регионального значения – природный заказник «Реликтовый» направляются</w:t>
      </w:r>
      <w:r>
        <w:rPr>
          <w:b/>
        </w:rPr>
        <w:t xml:space="preserve"> </w:t>
      </w:r>
      <w:r>
        <w:t xml:space="preserve">в течение 30 дней со дня обнародования </w:t>
      </w:r>
      <w:r w:rsidR="00E548EE">
        <w:t>постановления</w:t>
      </w:r>
      <w:r>
        <w:t>.</w:t>
      </w:r>
    </w:p>
    <w:p w:rsidR="001D7B9D" w:rsidRDefault="001D7B9D" w:rsidP="001D7B9D">
      <w:pPr>
        <w:numPr>
          <w:ilvl w:val="0"/>
          <w:numId w:val="3"/>
        </w:numPr>
        <w:jc w:val="both"/>
      </w:pPr>
      <w:r>
        <w:t xml:space="preserve">Предложения по </w:t>
      </w:r>
      <w:proofErr w:type="spellStart"/>
      <w:r w:rsidR="00E548EE">
        <w:t>по</w:t>
      </w:r>
      <w:proofErr w:type="spellEnd"/>
      <w:r w:rsidR="00E548EE">
        <w:t xml:space="preserve"> вопросу создания особо охраняемой природной территории регионального значения – природный заказник «Реликтовый»</w:t>
      </w:r>
      <w:r>
        <w:t xml:space="preserve"> принимаются от граждан, проживающих на территории Мундыбашского городского поселения, обладающих избирательным правом</w:t>
      </w:r>
    </w:p>
    <w:p w:rsidR="001D7B9D" w:rsidRDefault="001D7B9D" w:rsidP="001D7B9D">
      <w:pPr>
        <w:numPr>
          <w:ilvl w:val="0"/>
          <w:numId w:val="3"/>
        </w:numPr>
        <w:jc w:val="both"/>
      </w:pPr>
      <w:r>
        <w:t>Предложения должны быть оформлены в письменной форме.</w:t>
      </w:r>
    </w:p>
    <w:p w:rsidR="001D7B9D" w:rsidRDefault="001D7B9D" w:rsidP="001D7B9D">
      <w:pPr>
        <w:numPr>
          <w:ilvl w:val="0"/>
          <w:numId w:val="3"/>
        </w:numPr>
        <w:jc w:val="both"/>
      </w:pPr>
      <w:r>
        <w:t xml:space="preserve">Предложения принимаются </w:t>
      </w:r>
      <w:r w:rsidR="00E548EE">
        <w:t>комиссией, утвержденной приложением № 1 к настоящему постановлению в рабочие дни с 8.30 до 17</w:t>
      </w:r>
      <w:r>
        <w:t xml:space="preserve">.30 по адресу: Кемеровская область, Таштагольский район, </w:t>
      </w:r>
      <w:proofErr w:type="spellStart"/>
      <w:r>
        <w:t>пгт</w:t>
      </w:r>
      <w:proofErr w:type="spellEnd"/>
      <w:r>
        <w:t xml:space="preserve"> Мундыбаш, ул. Ленина, 22 приемная Главы Мундыбашского городского поселения, телефон для справок 8 (38473) – 9-91-82.</w:t>
      </w:r>
    </w:p>
    <w:p w:rsidR="001D7B9D" w:rsidRDefault="001D7B9D" w:rsidP="001D7B9D">
      <w:pPr>
        <w:numPr>
          <w:ilvl w:val="0"/>
          <w:numId w:val="3"/>
        </w:numPr>
        <w:jc w:val="both"/>
      </w:pPr>
      <w:r>
        <w:t>Предложения  граждан, пос</w:t>
      </w:r>
      <w:r w:rsidR="00E548EE">
        <w:t>тупивших в срок, указанный в п.3</w:t>
      </w:r>
      <w:r>
        <w:t xml:space="preserve"> </w:t>
      </w:r>
      <w:r w:rsidR="00E548EE">
        <w:t>Постановления</w:t>
      </w:r>
      <w:r>
        <w:t>, рассматриваются рабочей комиссией.</w:t>
      </w:r>
    </w:p>
    <w:p w:rsidR="001D7B9D" w:rsidRDefault="001D7B9D" w:rsidP="001D7B9D">
      <w:pPr>
        <w:numPr>
          <w:ilvl w:val="0"/>
          <w:numId w:val="3"/>
        </w:numPr>
        <w:jc w:val="both"/>
      </w:pPr>
      <w: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1D7B9D" w:rsidRDefault="001D7B9D" w:rsidP="001D7B9D">
      <w:pPr>
        <w:numPr>
          <w:ilvl w:val="0"/>
          <w:numId w:val="3"/>
        </w:numPr>
        <w:jc w:val="both"/>
      </w:pPr>
      <w:r>
        <w:t>По итогам рассмотрения каждого из поступивших предложений комиссия принимает решение  о рекомендации его к применению либо отклонению.</w:t>
      </w:r>
    </w:p>
    <w:p w:rsidR="001D7B9D" w:rsidRDefault="001D7B9D" w:rsidP="001D7B9D">
      <w:pPr>
        <w:numPr>
          <w:ilvl w:val="0"/>
          <w:numId w:val="3"/>
        </w:numPr>
        <w:jc w:val="both"/>
      </w:pPr>
      <w:r>
        <w:t xml:space="preserve">Граждане, направляющие предложения, вправе участвовать  при их рассмотрении на заседаниях рабочей комиссии и в публичных слушаниях, проводимых </w:t>
      </w:r>
      <w:r w:rsidR="00E548EE">
        <w:t xml:space="preserve">администрацией </w:t>
      </w:r>
      <w:r>
        <w:t>Мундыбашского городского поселения.</w:t>
      </w:r>
    </w:p>
    <w:p w:rsidR="001D7B9D" w:rsidRDefault="001D7B9D" w:rsidP="001D7B9D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 w:rsidP="00D069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3</w:t>
      </w:r>
    </w:p>
    <w:p w:rsidR="00D0699E" w:rsidRDefault="00D0699E" w:rsidP="00D069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D0699E" w:rsidRDefault="00D0699E" w:rsidP="00D069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D0699E" w:rsidRDefault="00D0699E" w:rsidP="00D069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18.08.2017 года № 24-п</w:t>
      </w:r>
    </w:p>
    <w:p w:rsidR="00D0699E" w:rsidRDefault="00D0699E" w:rsidP="00D0699E">
      <w:pPr>
        <w:jc w:val="right"/>
        <w:rPr>
          <w:b/>
          <w:bCs/>
          <w:sz w:val="28"/>
          <w:szCs w:val="28"/>
        </w:rPr>
      </w:pPr>
    </w:p>
    <w:p w:rsidR="00D0699E" w:rsidRPr="00D47BD7" w:rsidRDefault="00D0699E" w:rsidP="00D0699E">
      <w:pPr>
        <w:jc w:val="center"/>
        <w:rPr>
          <w:b/>
          <w:bCs/>
          <w:sz w:val="28"/>
          <w:szCs w:val="28"/>
        </w:rPr>
      </w:pPr>
      <w:r w:rsidRPr="00D47BD7">
        <w:rPr>
          <w:b/>
          <w:bCs/>
          <w:sz w:val="28"/>
          <w:szCs w:val="28"/>
        </w:rPr>
        <w:t>Паспорт</w:t>
      </w:r>
    </w:p>
    <w:p w:rsidR="00D0699E" w:rsidRPr="00D47BD7" w:rsidRDefault="00D0699E" w:rsidP="00D0699E">
      <w:pPr>
        <w:jc w:val="center"/>
        <w:rPr>
          <w:b/>
          <w:bCs/>
          <w:sz w:val="28"/>
          <w:szCs w:val="28"/>
        </w:rPr>
      </w:pPr>
      <w:r w:rsidRPr="00D47BD7">
        <w:rPr>
          <w:b/>
          <w:bCs/>
          <w:sz w:val="28"/>
          <w:szCs w:val="28"/>
        </w:rPr>
        <w:t>природного заказника регионального значения</w:t>
      </w:r>
    </w:p>
    <w:p w:rsidR="00D0699E" w:rsidRPr="00D47BD7" w:rsidRDefault="00D0699E" w:rsidP="00D0699E">
      <w:pPr>
        <w:jc w:val="center"/>
        <w:rPr>
          <w:b/>
          <w:bCs/>
          <w:sz w:val="28"/>
          <w:szCs w:val="28"/>
        </w:rPr>
      </w:pPr>
      <w:r w:rsidRPr="00D47BD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Реликтовый</w:t>
      </w:r>
      <w:r w:rsidRPr="00D47BD7">
        <w:rPr>
          <w:b/>
          <w:bCs/>
          <w:sz w:val="28"/>
          <w:szCs w:val="28"/>
        </w:rPr>
        <w:t>»</w:t>
      </w:r>
    </w:p>
    <w:p w:rsidR="00D0699E" w:rsidRPr="00D47BD7" w:rsidRDefault="00D0699E" w:rsidP="00D0699E">
      <w:pPr>
        <w:jc w:val="both"/>
        <w:rPr>
          <w:sz w:val="28"/>
          <w:szCs w:val="28"/>
        </w:rPr>
      </w:pPr>
    </w:p>
    <w:p w:rsidR="00D0699E" w:rsidRPr="00D30D68" w:rsidRDefault="00D0699E" w:rsidP="00D0699E">
      <w:pPr>
        <w:numPr>
          <w:ilvl w:val="0"/>
          <w:numId w:val="5"/>
        </w:numPr>
        <w:ind w:left="0" w:firstLine="0"/>
        <w:jc w:val="center"/>
        <w:rPr>
          <w:b/>
          <w:i/>
          <w:sz w:val="28"/>
          <w:szCs w:val="28"/>
        </w:rPr>
      </w:pPr>
      <w:r w:rsidRPr="00D30D68">
        <w:rPr>
          <w:b/>
          <w:i/>
          <w:sz w:val="28"/>
          <w:szCs w:val="28"/>
        </w:rPr>
        <w:t>Общие положения</w:t>
      </w:r>
    </w:p>
    <w:p w:rsidR="00D0699E" w:rsidRDefault="00D0699E" w:rsidP="00D0699E">
      <w:pPr>
        <w:ind w:firstLine="709"/>
        <w:jc w:val="both"/>
        <w:rPr>
          <w:i/>
          <w:sz w:val="28"/>
          <w:szCs w:val="28"/>
        </w:rPr>
      </w:pPr>
      <w:r w:rsidRPr="00D47BD7">
        <w:rPr>
          <w:bCs/>
          <w:sz w:val="28"/>
          <w:szCs w:val="28"/>
        </w:rPr>
        <w:t>1.1. Природный заказник регионального значения «</w:t>
      </w:r>
      <w:r>
        <w:rPr>
          <w:bCs/>
          <w:sz w:val="28"/>
          <w:szCs w:val="28"/>
        </w:rPr>
        <w:t>Реликтовый</w:t>
      </w:r>
      <w:r w:rsidRPr="00D47BD7">
        <w:rPr>
          <w:bCs/>
          <w:sz w:val="28"/>
          <w:szCs w:val="28"/>
        </w:rPr>
        <w:t xml:space="preserve">» (далее - Заказник) образован </w:t>
      </w:r>
      <w:r>
        <w:rPr>
          <w:bCs/>
          <w:sz w:val="28"/>
          <w:szCs w:val="28"/>
        </w:rPr>
        <w:t>с</w:t>
      </w:r>
      <w:r w:rsidRPr="00D47BD7">
        <w:rPr>
          <w:bCs/>
          <w:sz w:val="28"/>
          <w:szCs w:val="28"/>
        </w:rPr>
        <w:t xml:space="preserve"> цел</w:t>
      </w:r>
      <w:r>
        <w:rPr>
          <w:bCs/>
          <w:sz w:val="28"/>
          <w:szCs w:val="28"/>
        </w:rPr>
        <w:t>ью</w:t>
      </w:r>
      <w:r w:rsidRPr="00D47BD7">
        <w:rPr>
          <w:bCs/>
          <w:sz w:val="28"/>
          <w:szCs w:val="28"/>
        </w:rPr>
        <w:t xml:space="preserve"> сохранения </w:t>
      </w:r>
      <w:r>
        <w:rPr>
          <w:bCs/>
          <w:sz w:val="28"/>
          <w:szCs w:val="28"/>
        </w:rPr>
        <w:t>степного</w:t>
      </w:r>
      <w:r w:rsidRPr="00D47B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таежного комплексов Горной </w:t>
      </w:r>
      <w:proofErr w:type="spellStart"/>
      <w:r>
        <w:rPr>
          <w:bCs/>
          <w:sz w:val="28"/>
          <w:szCs w:val="28"/>
        </w:rPr>
        <w:t>Шории</w:t>
      </w:r>
      <w:proofErr w:type="spellEnd"/>
      <w:r w:rsidRPr="00D47BD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обладающих высоким разнообразием животного и растительного мира. Здесь обитает более 250 видов на каменистых склонах р. Кондома и порядка 350 видов таежной флоры с присущим ему реликтовым элементом, характерного для сохранившихся липовых лесов. Наибольшую ценность данного участка составляют местообитания тюльпана поникшего и колокольчика болонского. </w:t>
      </w:r>
      <w:r w:rsidRPr="003225B3">
        <w:rPr>
          <w:bCs/>
          <w:sz w:val="28"/>
          <w:szCs w:val="28"/>
        </w:rPr>
        <w:t xml:space="preserve">К числу ценных флористических объектов, подлежащих охране, </w:t>
      </w:r>
      <w:r>
        <w:rPr>
          <w:bCs/>
          <w:sz w:val="28"/>
          <w:szCs w:val="28"/>
        </w:rPr>
        <w:t xml:space="preserve">относится </w:t>
      </w:r>
      <w:r w:rsidRPr="003225B3">
        <w:rPr>
          <w:bCs/>
          <w:sz w:val="28"/>
          <w:szCs w:val="28"/>
        </w:rPr>
        <w:t>ряд видов, внесенных в региональную Красную книгу</w:t>
      </w:r>
      <w:r>
        <w:rPr>
          <w:bCs/>
          <w:sz w:val="28"/>
          <w:szCs w:val="28"/>
        </w:rPr>
        <w:t xml:space="preserve"> – липа сибирская (</w:t>
      </w:r>
      <w:proofErr w:type="spellStart"/>
      <w:r>
        <w:rPr>
          <w:i/>
          <w:sz w:val="28"/>
          <w:szCs w:val="28"/>
          <w:lang w:val="en-US"/>
        </w:rPr>
        <w:t>Tilia</w:t>
      </w:r>
      <w:proofErr w:type="spellEnd"/>
      <w:r w:rsidRPr="003225B3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sibirica</w:t>
      </w:r>
      <w:proofErr w:type="spellEnd"/>
      <w:r>
        <w:rPr>
          <w:i/>
          <w:sz w:val="28"/>
          <w:szCs w:val="28"/>
        </w:rPr>
        <w:t>)</w:t>
      </w:r>
      <w:r w:rsidRPr="003225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пузырница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физалисовая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  <w:lang w:val="en-US"/>
        </w:rPr>
        <w:t>Physochlaina</w:t>
      </w:r>
      <w:proofErr w:type="spellEnd"/>
      <w:r w:rsidRPr="003225B3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4"/>
          <w:sz w:val="28"/>
          <w:szCs w:val="28"/>
          <w:lang w:val="en-US"/>
        </w:rPr>
        <w:t>physaloides</w:t>
      </w:r>
      <w:proofErr w:type="spellEnd"/>
      <w:r>
        <w:rPr>
          <w:i/>
          <w:iCs/>
          <w:spacing w:val="4"/>
          <w:sz w:val="28"/>
          <w:szCs w:val="28"/>
        </w:rPr>
        <w:t>)</w:t>
      </w:r>
      <w:r w:rsidRPr="003225B3">
        <w:rPr>
          <w:i/>
          <w:iCs/>
          <w:spacing w:val="4"/>
          <w:sz w:val="28"/>
          <w:szCs w:val="28"/>
        </w:rPr>
        <w:t xml:space="preserve">, </w:t>
      </w:r>
      <w:r>
        <w:rPr>
          <w:bCs/>
          <w:sz w:val="28"/>
          <w:szCs w:val="28"/>
        </w:rPr>
        <w:t>колокольчик болонский</w:t>
      </w:r>
      <w:r w:rsidRPr="003363B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Campanula</w:t>
      </w:r>
      <w:r w:rsidRPr="003225B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bononiensis</w:t>
      </w:r>
      <w:proofErr w:type="spellEnd"/>
      <w:r>
        <w:rPr>
          <w:i/>
          <w:sz w:val="28"/>
          <w:szCs w:val="28"/>
        </w:rPr>
        <w:t>)</w:t>
      </w:r>
      <w:r w:rsidRPr="003225B3">
        <w:rPr>
          <w:i/>
          <w:sz w:val="28"/>
          <w:szCs w:val="28"/>
        </w:rPr>
        <w:t xml:space="preserve">, </w:t>
      </w:r>
      <w:r w:rsidRPr="003363BC">
        <w:rPr>
          <w:sz w:val="28"/>
          <w:szCs w:val="28"/>
        </w:rPr>
        <w:t>тюльпан поникший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Tulipa</w:t>
      </w:r>
      <w:proofErr w:type="spellEnd"/>
      <w:r w:rsidRPr="003225B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patens</w:t>
      </w:r>
      <w:r>
        <w:rPr>
          <w:i/>
          <w:sz w:val="28"/>
          <w:szCs w:val="28"/>
        </w:rPr>
        <w:t>)</w:t>
      </w:r>
      <w:r w:rsidRPr="003225B3">
        <w:rPr>
          <w:sz w:val="28"/>
          <w:szCs w:val="28"/>
        </w:rPr>
        <w:t xml:space="preserve">, </w:t>
      </w:r>
      <w:r>
        <w:rPr>
          <w:sz w:val="28"/>
          <w:szCs w:val="28"/>
        </w:rPr>
        <w:t>ревень скученный (</w:t>
      </w:r>
      <w:r>
        <w:rPr>
          <w:i/>
          <w:sz w:val="28"/>
          <w:szCs w:val="28"/>
          <w:lang w:val="en-US"/>
        </w:rPr>
        <w:t>Rheum</w:t>
      </w:r>
      <w:r w:rsidRPr="003225B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compactum</w:t>
      </w:r>
      <w:proofErr w:type="spellEnd"/>
      <w:r>
        <w:rPr>
          <w:i/>
          <w:sz w:val="28"/>
          <w:szCs w:val="28"/>
        </w:rPr>
        <w:t>)</w:t>
      </w:r>
      <w:r w:rsidRPr="003225B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зизифора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пахучковидная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Ziziphora</w:t>
      </w:r>
      <w:proofErr w:type="spellEnd"/>
      <w:r w:rsidRPr="003225B3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clinopodioides</w:t>
      </w:r>
      <w:proofErr w:type="spellEnd"/>
      <w:r>
        <w:rPr>
          <w:i/>
          <w:sz w:val="28"/>
          <w:szCs w:val="28"/>
        </w:rPr>
        <w:t>)</w:t>
      </w:r>
      <w:r w:rsidRPr="003225B3">
        <w:rPr>
          <w:bCs/>
          <w:sz w:val="28"/>
          <w:szCs w:val="28"/>
        </w:rPr>
        <w:t>, а также группа видов</w:t>
      </w:r>
      <w:r>
        <w:rPr>
          <w:bCs/>
          <w:sz w:val="28"/>
          <w:szCs w:val="28"/>
        </w:rPr>
        <w:t xml:space="preserve"> из числа </w:t>
      </w:r>
      <w:r w:rsidRPr="003225B3">
        <w:rPr>
          <w:bCs/>
          <w:sz w:val="28"/>
          <w:szCs w:val="28"/>
        </w:rPr>
        <w:t>третичн</w:t>
      </w:r>
      <w:r>
        <w:rPr>
          <w:bCs/>
          <w:sz w:val="28"/>
          <w:szCs w:val="28"/>
        </w:rPr>
        <w:t>ых</w:t>
      </w:r>
      <w:r w:rsidRPr="003225B3">
        <w:rPr>
          <w:bCs/>
          <w:sz w:val="28"/>
          <w:szCs w:val="28"/>
        </w:rPr>
        <w:t xml:space="preserve"> неморальны</w:t>
      </w:r>
      <w:r>
        <w:rPr>
          <w:bCs/>
          <w:sz w:val="28"/>
          <w:szCs w:val="28"/>
        </w:rPr>
        <w:t>х</w:t>
      </w:r>
      <w:r w:rsidRPr="003225B3">
        <w:rPr>
          <w:bCs/>
          <w:sz w:val="28"/>
          <w:szCs w:val="28"/>
        </w:rPr>
        <w:t xml:space="preserve"> реликт</w:t>
      </w:r>
      <w:r>
        <w:rPr>
          <w:bCs/>
          <w:sz w:val="28"/>
          <w:szCs w:val="28"/>
        </w:rPr>
        <w:t>ов – щитовник мужской (</w:t>
      </w:r>
      <w:proofErr w:type="spellStart"/>
      <w:r>
        <w:rPr>
          <w:i/>
          <w:sz w:val="28"/>
          <w:szCs w:val="28"/>
          <w:lang w:val="en-US"/>
        </w:rPr>
        <w:t>Dryopteris</w:t>
      </w:r>
      <w:proofErr w:type="spellEnd"/>
      <w:r w:rsidRPr="00667525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filix</w:t>
      </w:r>
      <w:proofErr w:type="spellEnd"/>
      <w:r>
        <w:rPr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mas</w:t>
      </w:r>
      <w:r>
        <w:rPr>
          <w:i/>
          <w:sz w:val="28"/>
          <w:szCs w:val="28"/>
        </w:rPr>
        <w:t>)</w:t>
      </w:r>
      <w:r w:rsidRPr="0066752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бруннера</w:t>
      </w:r>
      <w:proofErr w:type="spellEnd"/>
      <w:r>
        <w:rPr>
          <w:sz w:val="28"/>
          <w:szCs w:val="28"/>
        </w:rPr>
        <w:t xml:space="preserve"> сибирская (</w:t>
      </w:r>
      <w:proofErr w:type="spellStart"/>
      <w:r>
        <w:rPr>
          <w:i/>
          <w:sz w:val="28"/>
          <w:szCs w:val="28"/>
          <w:lang w:val="en-US"/>
        </w:rPr>
        <w:t>Brunnera</w:t>
      </w:r>
      <w:proofErr w:type="spellEnd"/>
      <w:r w:rsidRPr="00667525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sibirica</w:t>
      </w:r>
      <w:proofErr w:type="spellEnd"/>
      <w:r>
        <w:rPr>
          <w:i/>
          <w:sz w:val="28"/>
          <w:szCs w:val="28"/>
        </w:rPr>
        <w:t>)</w:t>
      </w:r>
      <w:r w:rsidRPr="00667525">
        <w:rPr>
          <w:sz w:val="28"/>
          <w:szCs w:val="28"/>
        </w:rPr>
        <w:t xml:space="preserve">, </w:t>
      </w:r>
      <w:r>
        <w:rPr>
          <w:sz w:val="28"/>
          <w:szCs w:val="28"/>
        </w:rPr>
        <w:t>чистец лесной (</w:t>
      </w:r>
      <w:proofErr w:type="spellStart"/>
      <w:r>
        <w:rPr>
          <w:i/>
          <w:sz w:val="28"/>
          <w:szCs w:val="28"/>
          <w:lang w:val="en-US"/>
        </w:rPr>
        <w:t>Stachys</w:t>
      </w:r>
      <w:proofErr w:type="spellEnd"/>
      <w:r w:rsidRPr="00667525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sylvatica</w:t>
      </w:r>
      <w:proofErr w:type="spellEnd"/>
      <w:r>
        <w:rPr>
          <w:i/>
          <w:sz w:val="28"/>
          <w:szCs w:val="28"/>
        </w:rPr>
        <w:t>)</w:t>
      </w:r>
      <w:r w:rsidRPr="0066752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круциата</w:t>
      </w:r>
      <w:proofErr w:type="spellEnd"/>
      <w:r>
        <w:rPr>
          <w:sz w:val="28"/>
          <w:szCs w:val="28"/>
        </w:rPr>
        <w:t xml:space="preserve"> Крылова (</w:t>
      </w:r>
      <w:proofErr w:type="spellStart"/>
      <w:r>
        <w:rPr>
          <w:i/>
          <w:sz w:val="28"/>
          <w:szCs w:val="28"/>
          <w:lang w:val="en-US"/>
        </w:rPr>
        <w:t>Cruciata</w:t>
      </w:r>
      <w:proofErr w:type="spellEnd"/>
      <w:r w:rsidRPr="00667525">
        <w:rPr>
          <w:i/>
          <w:sz w:val="28"/>
          <w:szCs w:val="28"/>
        </w:rPr>
        <w:t xml:space="preserve"> </w:t>
      </w:r>
      <w:r w:rsidRPr="003363BC">
        <w:rPr>
          <w:i/>
          <w:sz w:val="28"/>
          <w:szCs w:val="28"/>
        </w:rPr>
        <w:t>к</w:t>
      </w:r>
      <w:proofErr w:type="spellStart"/>
      <w:r w:rsidRPr="003363BC">
        <w:rPr>
          <w:i/>
          <w:sz w:val="28"/>
          <w:szCs w:val="28"/>
          <w:lang w:val="en-US"/>
        </w:rPr>
        <w:t>rylovii</w:t>
      </w:r>
      <w:proofErr w:type="spellEnd"/>
      <w:r w:rsidRPr="003363BC">
        <w:rPr>
          <w:i/>
          <w:sz w:val="28"/>
          <w:szCs w:val="28"/>
        </w:rPr>
        <w:t>)</w:t>
      </w:r>
      <w:r w:rsidRPr="00667525">
        <w:rPr>
          <w:sz w:val="28"/>
          <w:szCs w:val="28"/>
        </w:rPr>
        <w:t xml:space="preserve">, </w:t>
      </w:r>
      <w:r>
        <w:rPr>
          <w:sz w:val="28"/>
          <w:szCs w:val="28"/>
        </w:rPr>
        <w:t>копытень европейский (</w:t>
      </w:r>
      <w:proofErr w:type="spellStart"/>
      <w:r>
        <w:rPr>
          <w:i/>
          <w:sz w:val="28"/>
          <w:szCs w:val="28"/>
          <w:lang w:val="en-US"/>
        </w:rPr>
        <w:t>Asarum</w:t>
      </w:r>
      <w:proofErr w:type="spellEnd"/>
      <w:r w:rsidRPr="00667525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europaeum</w:t>
      </w:r>
      <w:proofErr w:type="spellEnd"/>
      <w:r>
        <w:rPr>
          <w:i/>
          <w:sz w:val="28"/>
          <w:szCs w:val="28"/>
        </w:rPr>
        <w:t>)</w:t>
      </w:r>
      <w:r w:rsidRPr="0066752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альфредия</w:t>
      </w:r>
      <w:proofErr w:type="spellEnd"/>
      <w:r>
        <w:rPr>
          <w:sz w:val="28"/>
          <w:szCs w:val="28"/>
        </w:rPr>
        <w:t xml:space="preserve"> поникшая (</w:t>
      </w:r>
      <w:proofErr w:type="spellStart"/>
      <w:r>
        <w:rPr>
          <w:i/>
          <w:sz w:val="28"/>
          <w:szCs w:val="28"/>
          <w:lang w:val="en-US"/>
        </w:rPr>
        <w:t>Alfredia</w:t>
      </w:r>
      <w:proofErr w:type="spellEnd"/>
      <w:r w:rsidRPr="00667525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cernua</w:t>
      </w:r>
      <w:proofErr w:type="spellEnd"/>
      <w:r>
        <w:rPr>
          <w:i/>
          <w:sz w:val="28"/>
          <w:szCs w:val="28"/>
        </w:rPr>
        <w:t>).</w:t>
      </w:r>
    </w:p>
    <w:p w:rsidR="00D0699E" w:rsidRDefault="00D0699E" w:rsidP="00D0699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D47BD7">
        <w:rPr>
          <w:color w:val="000000"/>
          <w:sz w:val="28"/>
          <w:szCs w:val="28"/>
        </w:rPr>
        <w:t>еспозвоночны</w:t>
      </w:r>
      <w:r>
        <w:rPr>
          <w:color w:val="000000"/>
          <w:sz w:val="28"/>
          <w:szCs w:val="28"/>
        </w:rPr>
        <w:t>е</w:t>
      </w:r>
      <w:r w:rsidRPr="00D47BD7">
        <w:rPr>
          <w:color w:val="000000"/>
          <w:sz w:val="28"/>
          <w:szCs w:val="28"/>
        </w:rPr>
        <w:t xml:space="preserve"> животны</w:t>
      </w:r>
      <w:r>
        <w:rPr>
          <w:color w:val="000000"/>
          <w:sz w:val="28"/>
          <w:szCs w:val="28"/>
        </w:rPr>
        <w:t xml:space="preserve">е представлены бабочкой </w:t>
      </w:r>
      <w:r>
        <w:rPr>
          <w:sz w:val="28"/>
          <w:szCs w:val="28"/>
        </w:rPr>
        <w:t>а</w:t>
      </w:r>
      <w:r w:rsidRPr="00846F7F">
        <w:rPr>
          <w:sz w:val="28"/>
          <w:szCs w:val="28"/>
        </w:rPr>
        <w:t>поллон</w:t>
      </w:r>
      <w:r>
        <w:rPr>
          <w:sz w:val="28"/>
          <w:szCs w:val="28"/>
        </w:rPr>
        <w:t>ом</w:t>
      </w:r>
      <w:r w:rsidRPr="00846F7F">
        <w:rPr>
          <w:sz w:val="28"/>
          <w:szCs w:val="28"/>
        </w:rPr>
        <w:t xml:space="preserve"> обыкновенн</w:t>
      </w:r>
      <w:r>
        <w:rPr>
          <w:sz w:val="28"/>
          <w:szCs w:val="28"/>
        </w:rPr>
        <w:t>ым (</w:t>
      </w:r>
      <w:proofErr w:type="spellStart"/>
      <w:r w:rsidRPr="00846F7F">
        <w:rPr>
          <w:i/>
          <w:sz w:val="28"/>
          <w:szCs w:val="28"/>
          <w:lang w:val="en-US"/>
        </w:rPr>
        <w:t>Parnassius</w:t>
      </w:r>
      <w:proofErr w:type="spellEnd"/>
      <w:r w:rsidRPr="00846F7F">
        <w:rPr>
          <w:i/>
          <w:sz w:val="28"/>
          <w:szCs w:val="28"/>
        </w:rPr>
        <w:t xml:space="preserve"> </w:t>
      </w:r>
      <w:proofErr w:type="spellStart"/>
      <w:r w:rsidRPr="00846F7F">
        <w:rPr>
          <w:i/>
          <w:sz w:val="28"/>
          <w:szCs w:val="28"/>
          <w:lang w:val="en-US"/>
        </w:rPr>
        <w:t>appolo</w:t>
      </w:r>
      <w:proofErr w:type="spellEnd"/>
      <w:r>
        <w:rPr>
          <w:i/>
          <w:sz w:val="28"/>
          <w:szCs w:val="28"/>
        </w:rPr>
        <w:t>)</w:t>
      </w:r>
      <w:r w:rsidRPr="00D47BD7">
        <w:rPr>
          <w:i/>
          <w:color w:val="000000"/>
          <w:sz w:val="28"/>
          <w:szCs w:val="28"/>
        </w:rPr>
        <w:t>,</w:t>
      </w:r>
      <w:r w:rsidRPr="00D47BD7">
        <w:rPr>
          <w:color w:val="000000"/>
          <w:sz w:val="28"/>
          <w:szCs w:val="28"/>
        </w:rPr>
        <w:t xml:space="preserve"> </w:t>
      </w:r>
      <w:r w:rsidRPr="00D47BD7">
        <w:rPr>
          <w:bCs/>
          <w:sz w:val="28"/>
          <w:szCs w:val="28"/>
        </w:rPr>
        <w:t>занесенны</w:t>
      </w:r>
      <w:r>
        <w:rPr>
          <w:bCs/>
          <w:sz w:val="28"/>
          <w:szCs w:val="28"/>
        </w:rPr>
        <w:t>м</w:t>
      </w:r>
      <w:r w:rsidRPr="00D47BD7">
        <w:rPr>
          <w:bCs/>
          <w:sz w:val="28"/>
          <w:szCs w:val="28"/>
        </w:rPr>
        <w:t xml:space="preserve"> в Красную книгу </w:t>
      </w:r>
      <w:r>
        <w:rPr>
          <w:bCs/>
          <w:sz w:val="28"/>
          <w:szCs w:val="28"/>
        </w:rPr>
        <w:t xml:space="preserve">Российской Федерации. </w:t>
      </w:r>
    </w:p>
    <w:p w:rsidR="00D0699E" w:rsidRPr="00D47BD7" w:rsidRDefault="00D0699E" w:rsidP="00D0699E">
      <w:pPr>
        <w:ind w:firstLine="709"/>
        <w:jc w:val="both"/>
        <w:rPr>
          <w:bCs/>
          <w:sz w:val="28"/>
          <w:szCs w:val="28"/>
        </w:rPr>
      </w:pPr>
    </w:p>
    <w:p w:rsidR="00D0699E" w:rsidRPr="00D30D68" w:rsidRDefault="00D0699E" w:rsidP="00D0699E">
      <w:pPr>
        <w:shd w:val="clear" w:color="auto" w:fill="FFFFFF"/>
        <w:jc w:val="center"/>
        <w:rPr>
          <w:b/>
          <w:i/>
          <w:color w:val="000000"/>
          <w:spacing w:val="-6"/>
          <w:sz w:val="28"/>
          <w:szCs w:val="28"/>
        </w:rPr>
      </w:pPr>
      <w:r w:rsidRPr="00D30D68">
        <w:rPr>
          <w:b/>
          <w:i/>
          <w:color w:val="000000"/>
          <w:spacing w:val="-6"/>
          <w:sz w:val="28"/>
          <w:szCs w:val="28"/>
        </w:rPr>
        <w:t>2. Площадь, описание местонахождения и границ Заказника</w:t>
      </w:r>
    </w:p>
    <w:p w:rsidR="00D0699E" w:rsidRPr="00D47BD7" w:rsidRDefault="00D0699E" w:rsidP="00D0699E">
      <w:pPr>
        <w:shd w:val="clear" w:color="auto" w:fill="FFFFFF"/>
        <w:ind w:firstLine="709"/>
        <w:jc w:val="both"/>
        <w:rPr>
          <w:sz w:val="28"/>
          <w:szCs w:val="28"/>
        </w:rPr>
      </w:pPr>
      <w:r w:rsidRPr="00D47BD7">
        <w:rPr>
          <w:bCs/>
          <w:sz w:val="28"/>
          <w:szCs w:val="28"/>
        </w:rPr>
        <w:t xml:space="preserve">2.1. </w:t>
      </w:r>
      <w:r w:rsidRPr="009E4C9E">
        <w:rPr>
          <w:sz w:val="28"/>
          <w:szCs w:val="28"/>
        </w:rPr>
        <w:t xml:space="preserve">Участок расположен в 52 км к югу от г. Новокузнецка, в </w:t>
      </w:r>
      <w:r>
        <w:rPr>
          <w:sz w:val="28"/>
          <w:szCs w:val="28"/>
        </w:rPr>
        <w:t>10</w:t>
      </w:r>
      <w:r w:rsidRPr="009E4C9E">
        <w:rPr>
          <w:sz w:val="28"/>
          <w:szCs w:val="28"/>
        </w:rPr>
        <w:t xml:space="preserve"> км к </w:t>
      </w:r>
      <w:r>
        <w:rPr>
          <w:sz w:val="28"/>
          <w:szCs w:val="28"/>
        </w:rPr>
        <w:t>северу</w:t>
      </w:r>
      <w:r w:rsidRPr="009E4C9E">
        <w:rPr>
          <w:sz w:val="28"/>
          <w:szCs w:val="28"/>
        </w:rPr>
        <w:t xml:space="preserve"> от </w:t>
      </w:r>
      <w:r>
        <w:rPr>
          <w:sz w:val="28"/>
          <w:szCs w:val="28"/>
        </w:rPr>
        <w:t>г</w:t>
      </w:r>
      <w:r w:rsidRPr="009E4C9E">
        <w:rPr>
          <w:sz w:val="28"/>
          <w:szCs w:val="28"/>
        </w:rPr>
        <w:t xml:space="preserve">. </w:t>
      </w:r>
      <w:r>
        <w:rPr>
          <w:sz w:val="28"/>
          <w:szCs w:val="28"/>
        </w:rPr>
        <w:t>Мундыбаш. С юго-запада</w:t>
      </w:r>
      <w:r w:rsidRPr="009E4C9E">
        <w:rPr>
          <w:sz w:val="28"/>
          <w:szCs w:val="28"/>
        </w:rPr>
        <w:t xml:space="preserve"> участок ограничен железнодорожной канавой, </w:t>
      </w:r>
      <w:r>
        <w:rPr>
          <w:sz w:val="28"/>
          <w:szCs w:val="28"/>
        </w:rPr>
        <w:t xml:space="preserve">южная часть по водоразделам от </w:t>
      </w:r>
      <w:proofErr w:type="spellStart"/>
      <w:r>
        <w:rPr>
          <w:sz w:val="28"/>
          <w:szCs w:val="28"/>
        </w:rPr>
        <w:t>шламоотстойника</w:t>
      </w:r>
      <w:proofErr w:type="spellEnd"/>
      <w:r>
        <w:rPr>
          <w:sz w:val="28"/>
          <w:szCs w:val="28"/>
        </w:rPr>
        <w:t xml:space="preserve"> до пос. </w:t>
      </w:r>
      <w:proofErr w:type="spellStart"/>
      <w:r>
        <w:rPr>
          <w:sz w:val="28"/>
          <w:szCs w:val="28"/>
        </w:rPr>
        <w:t>Тельбес</w:t>
      </w:r>
      <w:proofErr w:type="spellEnd"/>
      <w:r>
        <w:rPr>
          <w:sz w:val="28"/>
          <w:szCs w:val="28"/>
        </w:rPr>
        <w:t xml:space="preserve"> вдоль русла р. </w:t>
      </w:r>
      <w:proofErr w:type="spellStart"/>
      <w:r>
        <w:rPr>
          <w:sz w:val="28"/>
          <w:szCs w:val="28"/>
        </w:rPr>
        <w:t>Тельбес</w:t>
      </w:r>
      <w:proofErr w:type="spellEnd"/>
      <w:r>
        <w:rPr>
          <w:sz w:val="28"/>
          <w:szCs w:val="28"/>
        </w:rPr>
        <w:t xml:space="preserve">. Восточная граница проходит от урочища </w:t>
      </w:r>
      <w:proofErr w:type="spellStart"/>
      <w:r>
        <w:rPr>
          <w:sz w:val="28"/>
          <w:szCs w:val="28"/>
        </w:rPr>
        <w:t>Керс</w:t>
      </w:r>
      <w:proofErr w:type="spellEnd"/>
      <w:r>
        <w:rPr>
          <w:sz w:val="28"/>
          <w:szCs w:val="28"/>
        </w:rPr>
        <w:t xml:space="preserve"> по водоразделу до пос. Березовый. На </w:t>
      </w:r>
      <w:r w:rsidRPr="009E4C9E">
        <w:rPr>
          <w:sz w:val="28"/>
          <w:szCs w:val="28"/>
        </w:rPr>
        <w:t>север</w:t>
      </w:r>
      <w:r>
        <w:rPr>
          <w:sz w:val="28"/>
          <w:szCs w:val="28"/>
        </w:rPr>
        <w:t xml:space="preserve">е – до высоты 596. Планируемый заказник примыкает с южной и восточной стороны к </w:t>
      </w:r>
      <w:proofErr w:type="spellStart"/>
      <w:r>
        <w:rPr>
          <w:sz w:val="28"/>
          <w:szCs w:val="28"/>
        </w:rPr>
        <w:t>Кузедеевскому</w:t>
      </w:r>
      <w:proofErr w:type="spellEnd"/>
      <w:r>
        <w:rPr>
          <w:sz w:val="28"/>
          <w:szCs w:val="28"/>
        </w:rPr>
        <w:t xml:space="preserve"> реликтовому лесничеству (кв. 1,2,4, 7, 14, 77, 31,30, 40,49, 58, 68, 78, 89)</w:t>
      </w:r>
      <w:r w:rsidRPr="00D47BD7">
        <w:rPr>
          <w:sz w:val="28"/>
          <w:szCs w:val="28"/>
        </w:rPr>
        <w:t xml:space="preserve">. </w:t>
      </w:r>
    </w:p>
    <w:p w:rsidR="00D0699E" w:rsidRPr="00D47BD7" w:rsidRDefault="00D0699E" w:rsidP="00D0699E">
      <w:pPr>
        <w:shd w:val="clear" w:color="auto" w:fill="FFFFFF"/>
        <w:ind w:firstLine="709"/>
        <w:jc w:val="both"/>
        <w:rPr>
          <w:sz w:val="28"/>
          <w:szCs w:val="28"/>
        </w:rPr>
      </w:pPr>
      <w:r w:rsidRPr="00D47BD7">
        <w:rPr>
          <w:bCs/>
          <w:sz w:val="28"/>
          <w:szCs w:val="28"/>
        </w:rPr>
        <w:t xml:space="preserve">2.2. </w:t>
      </w:r>
      <w:r w:rsidRPr="00D47BD7">
        <w:rPr>
          <w:sz w:val="28"/>
          <w:szCs w:val="28"/>
        </w:rPr>
        <w:t xml:space="preserve">Площадь заказника составляет </w:t>
      </w:r>
      <w:r>
        <w:rPr>
          <w:sz w:val="28"/>
          <w:szCs w:val="28"/>
        </w:rPr>
        <w:t>30 8</w:t>
      </w:r>
      <w:r w:rsidRPr="00D47BD7">
        <w:rPr>
          <w:sz w:val="28"/>
          <w:szCs w:val="28"/>
        </w:rPr>
        <w:t xml:space="preserve">54 га. </w:t>
      </w:r>
    </w:p>
    <w:p w:rsidR="00D0699E" w:rsidRDefault="00D0699E" w:rsidP="00D0699E">
      <w:pPr>
        <w:pStyle w:val="ac"/>
        <w:ind w:firstLine="709"/>
        <w:jc w:val="both"/>
        <w:rPr>
          <w:b w:val="0"/>
          <w:sz w:val="28"/>
          <w:szCs w:val="28"/>
        </w:rPr>
      </w:pPr>
      <w:r w:rsidRPr="00D47BD7">
        <w:rPr>
          <w:b w:val="0"/>
          <w:bCs w:val="0"/>
          <w:sz w:val="28"/>
          <w:szCs w:val="28"/>
        </w:rPr>
        <w:t xml:space="preserve">2.3. </w:t>
      </w:r>
      <w:r>
        <w:rPr>
          <w:b w:val="0"/>
          <w:sz w:val="28"/>
          <w:szCs w:val="28"/>
        </w:rPr>
        <w:t>Земельный участок расположен в границах двух муниципальных районов – Новокузнецкого и Таштагольского</w:t>
      </w:r>
      <w:r w:rsidRPr="00D47BD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D0699E" w:rsidRDefault="00D0699E" w:rsidP="00D0699E">
      <w:pPr>
        <w:pStyle w:val="ac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2.4. Собственником земельных участков является Департамент лесного комплекса Кемеровской области. </w:t>
      </w:r>
      <w:r w:rsidRPr="00014A04">
        <w:rPr>
          <w:b w:val="0"/>
          <w:sz w:val="28"/>
          <w:szCs w:val="28"/>
        </w:rPr>
        <w:t>Создание Заказника не влечет за собой изъятия земельных участков у их собственник</w:t>
      </w:r>
      <w:r>
        <w:rPr>
          <w:b w:val="0"/>
          <w:sz w:val="28"/>
          <w:szCs w:val="28"/>
        </w:rPr>
        <w:t>а</w:t>
      </w:r>
      <w:r w:rsidRPr="00014A04">
        <w:rPr>
          <w:b w:val="0"/>
          <w:sz w:val="28"/>
          <w:szCs w:val="28"/>
        </w:rPr>
        <w:t>.</w:t>
      </w:r>
    </w:p>
    <w:p w:rsidR="00D0699E" w:rsidRPr="00D47BD7" w:rsidRDefault="00D0699E" w:rsidP="00D0699E">
      <w:pPr>
        <w:pStyle w:val="7"/>
        <w:keepNext w:val="0"/>
        <w:tabs>
          <w:tab w:val="clear" w:pos="1843"/>
        </w:tabs>
        <w:autoSpaceDE/>
        <w:autoSpaceDN/>
        <w:rPr>
          <w:bCs/>
          <w:i/>
        </w:rPr>
      </w:pPr>
    </w:p>
    <w:p w:rsidR="00D0699E" w:rsidRPr="00D30D68" w:rsidRDefault="00D0699E" w:rsidP="00D0699E">
      <w:pPr>
        <w:pStyle w:val="7"/>
        <w:keepNext w:val="0"/>
        <w:tabs>
          <w:tab w:val="clear" w:pos="1843"/>
        </w:tabs>
        <w:autoSpaceDE/>
        <w:autoSpaceDN/>
        <w:jc w:val="center"/>
        <w:rPr>
          <w:b/>
          <w:bCs/>
          <w:i/>
        </w:rPr>
      </w:pPr>
      <w:r w:rsidRPr="00D30D68">
        <w:rPr>
          <w:b/>
          <w:bCs/>
          <w:i/>
        </w:rPr>
        <w:lastRenderedPageBreak/>
        <w:t>3. Природные характеристики Заказника</w:t>
      </w:r>
    </w:p>
    <w:p w:rsidR="00D0699E" w:rsidRDefault="00D0699E" w:rsidP="00D06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Природный заказник «Реликтовый»</w:t>
      </w:r>
      <w:r w:rsidRPr="00014A04">
        <w:rPr>
          <w:sz w:val="28"/>
          <w:szCs w:val="28"/>
        </w:rPr>
        <w:t xml:space="preserve"> (</w:t>
      </w:r>
      <w:proofErr w:type="spellStart"/>
      <w:r w:rsidRPr="00014A04">
        <w:rPr>
          <w:sz w:val="28"/>
          <w:szCs w:val="28"/>
        </w:rPr>
        <w:t>Подкатунская</w:t>
      </w:r>
      <w:proofErr w:type="spellEnd"/>
      <w:r w:rsidRPr="00014A04">
        <w:rPr>
          <w:sz w:val="28"/>
          <w:szCs w:val="28"/>
        </w:rPr>
        <w:t xml:space="preserve"> Грива</w:t>
      </w:r>
      <w:r>
        <w:rPr>
          <w:sz w:val="28"/>
          <w:szCs w:val="28"/>
        </w:rPr>
        <w:t>), вытянутый</w:t>
      </w:r>
      <w:r w:rsidRPr="00014A04">
        <w:rPr>
          <w:sz w:val="28"/>
          <w:szCs w:val="28"/>
        </w:rPr>
        <w:t xml:space="preserve"> в ши</w:t>
      </w:r>
      <w:r>
        <w:rPr>
          <w:sz w:val="28"/>
          <w:szCs w:val="28"/>
        </w:rPr>
        <w:t>ротном направлении, характеризуе</w:t>
      </w:r>
      <w:r w:rsidRPr="00014A04">
        <w:rPr>
          <w:sz w:val="28"/>
          <w:szCs w:val="28"/>
        </w:rPr>
        <w:t xml:space="preserve">тся типичной для </w:t>
      </w:r>
      <w:proofErr w:type="spellStart"/>
      <w:r w:rsidRPr="00014A04">
        <w:rPr>
          <w:sz w:val="28"/>
          <w:szCs w:val="28"/>
        </w:rPr>
        <w:t>куэстовых</w:t>
      </w:r>
      <w:proofErr w:type="spellEnd"/>
      <w:r w:rsidRPr="00014A04">
        <w:rPr>
          <w:sz w:val="28"/>
          <w:szCs w:val="28"/>
        </w:rPr>
        <w:t xml:space="preserve"> форм асимметрией склонов: южный крутой, скалисто обрывается в долину р. Кондомы, северный значительно более пологий. Имеются каменные осыпи и конусы выноса. Растительность носит комплексный характер, поэтому имеется целый ряд вариантов различных типов сообществ.</w:t>
      </w:r>
      <w:r w:rsidRPr="00D4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вершине Гривы, а также на более пологих участках склонов вдоль железнодорожного полотна представлены разнотравные березовые и </w:t>
      </w:r>
      <w:proofErr w:type="spellStart"/>
      <w:r>
        <w:rPr>
          <w:sz w:val="28"/>
          <w:szCs w:val="28"/>
        </w:rPr>
        <w:t>володушково-снытевые</w:t>
      </w:r>
      <w:proofErr w:type="spellEnd"/>
      <w:r>
        <w:rPr>
          <w:sz w:val="28"/>
          <w:szCs w:val="28"/>
        </w:rPr>
        <w:t xml:space="preserve"> березовые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леса.</w:t>
      </w:r>
      <w:r w:rsidRPr="00D31013">
        <w:t xml:space="preserve"> </w:t>
      </w:r>
      <w:r w:rsidRPr="00D31013">
        <w:rPr>
          <w:sz w:val="28"/>
          <w:szCs w:val="28"/>
        </w:rPr>
        <w:t xml:space="preserve">Луговые сообщества играют значительную роль в сложении растительного покрова </w:t>
      </w:r>
      <w:proofErr w:type="spellStart"/>
      <w:r w:rsidRPr="00D31013">
        <w:rPr>
          <w:sz w:val="28"/>
          <w:szCs w:val="28"/>
        </w:rPr>
        <w:t>Подкатунской</w:t>
      </w:r>
      <w:proofErr w:type="spellEnd"/>
      <w:r w:rsidRPr="00D31013">
        <w:rPr>
          <w:sz w:val="28"/>
          <w:szCs w:val="28"/>
        </w:rPr>
        <w:t xml:space="preserve"> Гривы и характерны для северо-западных, юго-западных и южных склонов с крутизной 5–30</w:t>
      </w:r>
      <w:r>
        <w:rPr>
          <w:sz w:val="28"/>
          <w:szCs w:val="28"/>
        </w:rPr>
        <w:t xml:space="preserve"> гр. Каменистые осыпи покрыты накипными и листовыми лишайниками. </w:t>
      </w:r>
      <w:proofErr w:type="spellStart"/>
      <w:r>
        <w:rPr>
          <w:sz w:val="28"/>
          <w:szCs w:val="28"/>
        </w:rPr>
        <w:t>Петрофитные</w:t>
      </w:r>
      <w:proofErr w:type="spellEnd"/>
      <w:r>
        <w:rPr>
          <w:sz w:val="28"/>
          <w:szCs w:val="28"/>
        </w:rPr>
        <w:t xml:space="preserve"> разнотравно-</w:t>
      </w:r>
      <w:proofErr w:type="spellStart"/>
      <w:r>
        <w:rPr>
          <w:sz w:val="28"/>
          <w:szCs w:val="28"/>
        </w:rPr>
        <w:t>очитковые</w:t>
      </w:r>
      <w:proofErr w:type="spellEnd"/>
      <w:r>
        <w:rPr>
          <w:sz w:val="28"/>
          <w:szCs w:val="28"/>
        </w:rPr>
        <w:t xml:space="preserve"> группировки на осыпях характерны для мелко и средне-щебнистых осыпей на склоне юго-западной экспозиции, крутизной 7–10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D0699E" w:rsidRDefault="00D0699E" w:rsidP="00D0699E">
      <w:pPr>
        <w:ind w:firstLine="709"/>
        <w:jc w:val="both"/>
        <w:rPr>
          <w:sz w:val="28"/>
          <w:szCs w:val="28"/>
        </w:rPr>
      </w:pPr>
      <w:r w:rsidRPr="00D47BD7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>крупный по площади участок занимает липово-осиново-пихтовый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лес. Основную ценность представляют е</w:t>
      </w:r>
      <w:r w:rsidRPr="00014A04">
        <w:rPr>
          <w:sz w:val="28"/>
          <w:szCs w:val="28"/>
        </w:rPr>
        <w:t>стественные насаждения липы сибирской (</w:t>
      </w:r>
      <w:proofErr w:type="spellStart"/>
      <w:r w:rsidRPr="00D31013">
        <w:rPr>
          <w:i/>
          <w:sz w:val="28"/>
          <w:szCs w:val="28"/>
        </w:rPr>
        <w:t>Tilia</w:t>
      </w:r>
      <w:proofErr w:type="spellEnd"/>
      <w:r w:rsidRPr="00D31013">
        <w:rPr>
          <w:i/>
          <w:sz w:val="28"/>
          <w:szCs w:val="28"/>
        </w:rPr>
        <w:t xml:space="preserve"> </w:t>
      </w:r>
      <w:proofErr w:type="spellStart"/>
      <w:r w:rsidRPr="00D31013">
        <w:rPr>
          <w:i/>
          <w:sz w:val="28"/>
          <w:szCs w:val="28"/>
        </w:rPr>
        <w:t>sibirica</w:t>
      </w:r>
      <w:proofErr w:type="spellEnd"/>
      <w:r w:rsidRPr="00014A0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14A04">
        <w:rPr>
          <w:sz w:val="28"/>
          <w:szCs w:val="28"/>
        </w:rPr>
        <w:t>распол</w:t>
      </w:r>
      <w:r>
        <w:rPr>
          <w:sz w:val="28"/>
          <w:szCs w:val="28"/>
        </w:rPr>
        <w:t xml:space="preserve">оженные </w:t>
      </w:r>
      <w:r w:rsidRPr="00014A04">
        <w:rPr>
          <w:sz w:val="28"/>
          <w:szCs w:val="28"/>
        </w:rPr>
        <w:t xml:space="preserve">в предгорьях Горной </w:t>
      </w:r>
      <w:proofErr w:type="spellStart"/>
      <w:r w:rsidRPr="00014A04">
        <w:rPr>
          <w:sz w:val="28"/>
          <w:szCs w:val="28"/>
        </w:rPr>
        <w:t>Шории</w:t>
      </w:r>
      <w:proofErr w:type="spellEnd"/>
      <w:r w:rsidRPr="00014A04">
        <w:rPr>
          <w:sz w:val="28"/>
          <w:szCs w:val="28"/>
        </w:rPr>
        <w:t xml:space="preserve"> в бассейне рек Большой и Малый Теш, и некоторых других мелких притоков реки Кондома. Рельеф представлен невысокими сглаженными возвышенностями, прорезанными сетью достаточно глубоких долин, логов и балок</w:t>
      </w:r>
      <w:r>
        <w:rPr>
          <w:sz w:val="28"/>
          <w:szCs w:val="28"/>
        </w:rPr>
        <w:t>.</w:t>
      </w:r>
    </w:p>
    <w:p w:rsidR="00D0699E" w:rsidRPr="00D30D68" w:rsidRDefault="00D0699E" w:rsidP="00D0699E">
      <w:pPr>
        <w:ind w:firstLine="709"/>
        <w:jc w:val="center"/>
        <w:rPr>
          <w:b/>
          <w:bCs/>
          <w:i/>
          <w:sz w:val="28"/>
          <w:szCs w:val="28"/>
        </w:rPr>
      </w:pPr>
      <w:r w:rsidRPr="00D30D68">
        <w:rPr>
          <w:b/>
          <w:bCs/>
          <w:i/>
          <w:sz w:val="28"/>
          <w:szCs w:val="28"/>
        </w:rPr>
        <w:t>4. Режим особой охраны</w:t>
      </w:r>
    </w:p>
    <w:p w:rsidR="00D0699E" w:rsidRPr="00D47BD7" w:rsidRDefault="00D0699E" w:rsidP="00D0699E">
      <w:pPr>
        <w:pStyle w:val="aa"/>
        <w:spacing w:after="0"/>
        <w:ind w:firstLine="709"/>
        <w:jc w:val="both"/>
        <w:rPr>
          <w:sz w:val="28"/>
          <w:szCs w:val="28"/>
        </w:rPr>
      </w:pPr>
      <w:r w:rsidRPr="00D47BD7">
        <w:rPr>
          <w:sz w:val="28"/>
          <w:szCs w:val="28"/>
        </w:rPr>
        <w:t xml:space="preserve">4.1.  На территории Заказника запрещается осуществление деятельности, несовместимой с его назначением и полезными функциями, в  том числе: </w:t>
      </w:r>
    </w:p>
    <w:p w:rsidR="00D0699E" w:rsidRPr="00D47BD7" w:rsidRDefault="00D0699E" w:rsidP="00D0699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D47BD7">
        <w:rPr>
          <w:sz w:val="28"/>
          <w:szCs w:val="28"/>
        </w:rPr>
        <w:t>складирование промышленных</w:t>
      </w:r>
      <w:r>
        <w:rPr>
          <w:sz w:val="28"/>
          <w:szCs w:val="28"/>
        </w:rPr>
        <w:t>, бытовых, строительных, животноводческих</w:t>
      </w:r>
      <w:r w:rsidRPr="00D47BD7">
        <w:rPr>
          <w:sz w:val="28"/>
          <w:szCs w:val="28"/>
        </w:rPr>
        <w:t xml:space="preserve"> отходов; </w:t>
      </w:r>
    </w:p>
    <w:p w:rsidR="00D0699E" w:rsidRPr="00D47BD7" w:rsidRDefault="00D0699E" w:rsidP="00D0699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D47BD7">
        <w:rPr>
          <w:sz w:val="28"/>
          <w:szCs w:val="28"/>
        </w:rPr>
        <w:t>размещение объектов капитального строительства;</w:t>
      </w:r>
    </w:p>
    <w:p w:rsidR="00D0699E" w:rsidRDefault="00D0699E" w:rsidP="00D0699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D31013">
        <w:rPr>
          <w:i/>
          <w:sz w:val="28"/>
          <w:szCs w:val="28"/>
        </w:rPr>
        <w:t>движение автотранспорта, включая маломерный, вне обустроенных дорог</w:t>
      </w:r>
      <w:r w:rsidRPr="00D47BD7">
        <w:rPr>
          <w:sz w:val="28"/>
          <w:szCs w:val="28"/>
        </w:rPr>
        <w:t>;</w:t>
      </w:r>
    </w:p>
    <w:p w:rsidR="00D0699E" w:rsidRPr="00D47BD7" w:rsidRDefault="00D0699E" w:rsidP="00D0699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сплошные рубки деревьев;</w:t>
      </w:r>
    </w:p>
    <w:p w:rsidR="00D0699E" w:rsidRDefault="00D0699E" w:rsidP="00D0699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A91ACD">
        <w:rPr>
          <w:sz w:val="28"/>
          <w:szCs w:val="28"/>
        </w:rPr>
        <w:t>применение ядохимикатов, минеральных удобрений</w:t>
      </w:r>
      <w:r>
        <w:rPr>
          <w:sz w:val="28"/>
          <w:szCs w:val="28"/>
        </w:rPr>
        <w:t xml:space="preserve">, включая </w:t>
      </w:r>
      <w:r w:rsidRPr="00A91ACD">
        <w:rPr>
          <w:sz w:val="28"/>
          <w:szCs w:val="28"/>
        </w:rPr>
        <w:t>размещение складов ядохимикатов, минеральных удобрений, горюче-смазочных материалов</w:t>
      </w:r>
      <w:r>
        <w:rPr>
          <w:sz w:val="28"/>
          <w:szCs w:val="28"/>
        </w:rPr>
        <w:t>;</w:t>
      </w:r>
    </w:p>
    <w:p w:rsidR="00D0699E" w:rsidRDefault="00D0699E" w:rsidP="00D0699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A91ACD">
        <w:rPr>
          <w:sz w:val="28"/>
          <w:szCs w:val="28"/>
        </w:rPr>
        <w:t>предоставление непахотных земельных участков под застройку, а также для огородничества, садоводства и дачного строительства;</w:t>
      </w:r>
    </w:p>
    <w:p w:rsidR="00D0699E" w:rsidRPr="00761598" w:rsidRDefault="00D0699E" w:rsidP="00D0699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AA6FA9">
        <w:rPr>
          <w:sz w:val="28"/>
          <w:szCs w:val="28"/>
        </w:rPr>
        <w:t>сбор лекарственных, красивоцветущих, пищевых и др. растений</w:t>
      </w:r>
      <w:r>
        <w:rPr>
          <w:sz w:val="28"/>
          <w:szCs w:val="28"/>
        </w:rPr>
        <w:t>, включенных в Красную книгу Кемеровской области.</w:t>
      </w:r>
    </w:p>
    <w:p w:rsidR="00D0699E" w:rsidRDefault="00D0699E" w:rsidP="00D069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699E" w:rsidRDefault="00D0699E" w:rsidP="00D0699E">
      <w:pPr>
        <w:ind w:left="720" w:firstLine="709"/>
        <w:jc w:val="both"/>
        <w:rPr>
          <w:sz w:val="28"/>
          <w:szCs w:val="28"/>
        </w:rPr>
      </w:pPr>
      <w:r w:rsidRPr="00D47BD7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2</w:t>
      </w:r>
      <w:r w:rsidRPr="00D47BD7">
        <w:rPr>
          <w:sz w:val="28"/>
          <w:szCs w:val="28"/>
        </w:rPr>
        <w:t xml:space="preserve">.  На территории Заказника </w:t>
      </w:r>
      <w:r>
        <w:rPr>
          <w:sz w:val="28"/>
          <w:szCs w:val="28"/>
        </w:rPr>
        <w:t>разрешено:</w:t>
      </w:r>
    </w:p>
    <w:p w:rsidR="00D0699E" w:rsidRDefault="00D0699E" w:rsidP="00D0699E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традиционных видов хозяйствования, не нарушающих природный баланс территории, а именно:</w:t>
      </w:r>
    </w:p>
    <w:p w:rsidR="00D0699E" w:rsidRPr="00D47BD7" w:rsidRDefault="00D0699E" w:rsidP="00D0699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D47BD7">
        <w:rPr>
          <w:sz w:val="28"/>
          <w:szCs w:val="28"/>
        </w:rPr>
        <w:t>охота</w:t>
      </w:r>
      <w:r>
        <w:rPr>
          <w:sz w:val="28"/>
          <w:szCs w:val="28"/>
        </w:rPr>
        <w:t xml:space="preserve"> по государственным лицензиям</w:t>
      </w:r>
      <w:r w:rsidRPr="00D47BD7">
        <w:rPr>
          <w:sz w:val="28"/>
          <w:szCs w:val="28"/>
        </w:rPr>
        <w:t>, ведение охотничьего хозяйства;</w:t>
      </w:r>
    </w:p>
    <w:p w:rsidR="00D0699E" w:rsidRDefault="00D0699E" w:rsidP="00D0699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грибов, ягод и других дикоросов для собственных нужд;</w:t>
      </w:r>
    </w:p>
    <w:p w:rsidR="00D0699E" w:rsidRDefault="00D0699E" w:rsidP="00D0699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экологических экскурсий;</w:t>
      </w:r>
    </w:p>
    <w:p w:rsidR="00D0699E" w:rsidRDefault="00D0699E" w:rsidP="00D0699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туристических маршрутов: пеших, конных, на мотосредствах (</w:t>
      </w:r>
      <w:proofErr w:type="spellStart"/>
      <w:r>
        <w:rPr>
          <w:sz w:val="28"/>
          <w:szCs w:val="28"/>
        </w:rPr>
        <w:t>квадроциклах</w:t>
      </w:r>
      <w:proofErr w:type="spellEnd"/>
      <w:r>
        <w:rPr>
          <w:sz w:val="28"/>
          <w:szCs w:val="28"/>
        </w:rPr>
        <w:t>, снегоходах); по разработанным и обустроенным маршрутам с соблюдением техники безопасности и правил поведения на природе.</w:t>
      </w:r>
    </w:p>
    <w:p w:rsidR="00D0699E" w:rsidRDefault="00D0699E" w:rsidP="00D0699E">
      <w:pPr>
        <w:pStyle w:val="2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0699E" w:rsidRPr="00D47BD7" w:rsidRDefault="00D0699E" w:rsidP="00D0699E">
      <w:pPr>
        <w:pStyle w:val="2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47B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7BD7">
        <w:rPr>
          <w:rFonts w:ascii="Times New Roman" w:hAnsi="Times New Roman" w:cs="Times New Roman"/>
          <w:sz w:val="28"/>
          <w:szCs w:val="28"/>
        </w:rPr>
        <w:t>. Сбор ботанических, зоологических коллекций осуществляется при письменном разрешении Департамента охраны объектов животного мира Кемеровской области.</w:t>
      </w:r>
    </w:p>
    <w:p w:rsidR="00D0699E" w:rsidRPr="00D47BD7" w:rsidRDefault="00D0699E" w:rsidP="00D0699E">
      <w:pPr>
        <w:jc w:val="both"/>
        <w:rPr>
          <w:sz w:val="28"/>
          <w:szCs w:val="28"/>
        </w:rPr>
      </w:pPr>
    </w:p>
    <w:p w:rsidR="00D0699E" w:rsidRPr="002278D5" w:rsidRDefault="00D0699E" w:rsidP="00D0699E">
      <w:pPr>
        <w:ind w:firstLine="709"/>
        <w:jc w:val="center"/>
        <w:rPr>
          <w:b/>
          <w:i/>
          <w:sz w:val="28"/>
          <w:szCs w:val="28"/>
        </w:rPr>
      </w:pPr>
      <w:r w:rsidRPr="002278D5">
        <w:rPr>
          <w:b/>
          <w:i/>
          <w:sz w:val="28"/>
          <w:szCs w:val="28"/>
        </w:rPr>
        <w:t>5. Охрана Заказника</w:t>
      </w:r>
    </w:p>
    <w:p w:rsidR="00D0699E" w:rsidRPr="00D47BD7" w:rsidRDefault="00D0699E" w:rsidP="00D0699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47BD7">
        <w:rPr>
          <w:sz w:val="28"/>
          <w:szCs w:val="28"/>
        </w:rPr>
        <w:t>5.1.</w:t>
      </w:r>
      <w:r w:rsidRPr="00D47BD7">
        <w:rPr>
          <w:bCs/>
          <w:sz w:val="28"/>
          <w:szCs w:val="28"/>
        </w:rPr>
        <w:t xml:space="preserve">  </w:t>
      </w:r>
      <w:r w:rsidRPr="00D47BD7">
        <w:rPr>
          <w:sz w:val="28"/>
          <w:szCs w:val="28"/>
        </w:rPr>
        <w:t xml:space="preserve">Охрана  Заказника обеспечивается </w:t>
      </w:r>
      <w:r w:rsidRPr="00D47BD7">
        <w:rPr>
          <w:color w:val="000000"/>
          <w:sz w:val="28"/>
          <w:szCs w:val="28"/>
        </w:rPr>
        <w:t xml:space="preserve">органом исполнительной власти Кемеровской области,  уполномоченным в сфере охраны животного мира и управления региональными ООПТ Кемеровской области – Департамент по охране объектов животного мира Кемеровской области. </w:t>
      </w:r>
    </w:p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/>
    <w:p w:rsidR="00D0699E" w:rsidRDefault="00D0699E" w:rsidP="00D069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</w:t>
      </w:r>
      <w:r>
        <w:rPr>
          <w:b/>
          <w:bCs/>
          <w:sz w:val="28"/>
          <w:szCs w:val="28"/>
        </w:rPr>
        <w:t>е № 4</w:t>
      </w:r>
    </w:p>
    <w:p w:rsidR="00D0699E" w:rsidRDefault="00D0699E" w:rsidP="00D069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D0699E" w:rsidRDefault="00D0699E" w:rsidP="00D069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D0699E" w:rsidRDefault="00D0699E" w:rsidP="00D069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18.08.2017 года № 24-п</w:t>
      </w:r>
    </w:p>
    <w:p w:rsidR="00D0699E" w:rsidRDefault="00D0699E" w:rsidP="00D0699E">
      <w:pPr>
        <w:jc w:val="right"/>
        <w:rPr>
          <w:b/>
          <w:bCs/>
          <w:sz w:val="28"/>
          <w:szCs w:val="28"/>
        </w:rPr>
      </w:pPr>
    </w:p>
    <w:p w:rsidR="00D0699E" w:rsidRDefault="00D0699E" w:rsidP="00D069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природного заказника «Реликтовый»</w:t>
      </w:r>
      <w:bookmarkStart w:id="0" w:name="_GoBack"/>
      <w:bookmarkEnd w:id="0"/>
    </w:p>
    <w:p w:rsidR="00D0699E" w:rsidRDefault="00D0699E">
      <w:r>
        <w:rPr>
          <w:noProof/>
        </w:rPr>
        <w:drawing>
          <wp:inline distT="0" distB="0" distL="0" distR="0">
            <wp:extent cx="6299835" cy="4458172"/>
            <wp:effectExtent l="0" t="0" r="5715" b="0"/>
            <wp:docPr id="1" name="Рисунок 1" descr="\\192.168.0.1\общая\ЛЕНЕ\заказник_карта_Таштаг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\общая\ЛЕНЕ\заказник_карта_Таштаго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99E" w:rsidSect="001D7B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89" w:rsidRDefault="001C7D89" w:rsidP="001D7B9D">
      <w:r>
        <w:separator/>
      </w:r>
    </w:p>
  </w:endnote>
  <w:endnote w:type="continuationSeparator" w:id="0">
    <w:p w:rsidR="001C7D89" w:rsidRDefault="001C7D89" w:rsidP="001D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89" w:rsidRDefault="001C7D89" w:rsidP="001D7B9D">
      <w:r>
        <w:separator/>
      </w:r>
    </w:p>
  </w:footnote>
  <w:footnote w:type="continuationSeparator" w:id="0">
    <w:p w:rsidR="001C7D89" w:rsidRDefault="001C7D89" w:rsidP="001D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E1"/>
    <w:multiLevelType w:val="hybridMultilevel"/>
    <w:tmpl w:val="F7F8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624A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0CFB"/>
    <w:multiLevelType w:val="hybridMultilevel"/>
    <w:tmpl w:val="F988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F115F8"/>
    <w:multiLevelType w:val="hybridMultilevel"/>
    <w:tmpl w:val="9FAE47DC"/>
    <w:lvl w:ilvl="0" w:tplc="D8F493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10C16B1"/>
    <w:multiLevelType w:val="hybridMultilevel"/>
    <w:tmpl w:val="69CA058A"/>
    <w:lvl w:ilvl="0" w:tplc="0E3083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9D"/>
    <w:rsid w:val="00064A6F"/>
    <w:rsid w:val="001846ED"/>
    <w:rsid w:val="001C7D89"/>
    <w:rsid w:val="001D7B9D"/>
    <w:rsid w:val="006B06F4"/>
    <w:rsid w:val="00A61A0A"/>
    <w:rsid w:val="00D0699E"/>
    <w:rsid w:val="00DA0AEA"/>
    <w:rsid w:val="00E41476"/>
    <w:rsid w:val="00E548EE"/>
    <w:rsid w:val="00F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9D"/>
    <w:pPr>
      <w:ind w:left="708"/>
    </w:pPr>
    <w:rPr>
      <w:rFonts w:ascii="Calibri" w:hAnsi="Calibri"/>
      <w:kern w:val="22"/>
    </w:rPr>
  </w:style>
  <w:style w:type="paragraph" w:styleId="a4">
    <w:name w:val="header"/>
    <w:basedOn w:val="a"/>
    <w:link w:val="a5"/>
    <w:uiPriority w:val="99"/>
    <w:unhideWhenUsed/>
    <w:rsid w:val="001D7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7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69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699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699E"/>
  </w:style>
  <w:style w:type="paragraph" w:styleId="ac">
    <w:name w:val="Title"/>
    <w:basedOn w:val="a"/>
    <w:link w:val="ad"/>
    <w:qFormat/>
    <w:rsid w:val="00D0699E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D069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D0699E"/>
    <w:pPr>
      <w:keepNext/>
      <w:tabs>
        <w:tab w:val="left" w:pos="1843"/>
      </w:tabs>
      <w:autoSpaceDE w:val="0"/>
      <w:autoSpaceDN w:val="0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9D"/>
    <w:pPr>
      <w:ind w:left="708"/>
    </w:pPr>
    <w:rPr>
      <w:rFonts w:ascii="Calibri" w:hAnsi="Calibri"/>
      <w:kern w:val="22"/>
    </w:rPr>
  </w:style>
  <w:style w:type="paragraph" w:styleId="a4">
    <w:name w:val="header"/>
    <w:basedOn w:val="a"/>
    <w:link w:val="a5"/>
    <w:uiPriority w:val="99"/>
    <w:unhideWhenUsed/>
    <w:rsid w:val="001D7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7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69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699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699E"/>
  </w:style>
  <w:style w:type="paragraph" w:styleId="ac">
    <w:name w:val="Title"/>
    <w:basedOn w:val="a"/>
    <w:link w:val="ad"/>
    <w:qFormat/>
    <w:rsid w:val="00D0699E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D069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D0699E"/>
    <w:pPr>
      <w:keepNext/>
      <w:tabs>
        <w:tab w:val="left" w:pos="1843"/>
      </w:tabs>
      <w:autoSpaceDE w:val="0"/>
      <w:autoSpaceDN w:val="0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CADD-1754-4D38-BE51-0D084C99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2017-08-18T05:14:00Z</cp:lastPrinted>
  <dcterms:created xsi:type="dcterms:W3CDTF">2017-08-18T03:02:00Z</dcterms:created>
  <dcterms:modified xsi:type="dcterms:W3CDTF">2017-09-08T05:01:00Z</dcterms:modified>
</cp:coreProperties>
</file>