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"Благоустройство"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6322,95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1246,95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  <w:bCs/>
                <w:sz w:val="24"/>
                <w:szCs w:val="24"/>
              </w:rPr>
              <w:t>по благоустройству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3674,0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393,45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уличному освещению объектов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853,5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озеленению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организации и содержанию мест захоронения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B67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7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7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Pr="002C1B67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еализация проектов инициативного бюджетирования "Твой Кузбасс - твоя инициатива"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1048,95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  <w:t xml:space="preserve">Н. Е. </w:t>
      </w:r>
      <w:proofErr w:type="spellStart"/>
      <w:r w:rsidR="002C1B67">
        <w:rPr>
          <w:rFonts w:ascii="Times New Roman" w:hAnsi="Times New Roman" w:cs="Times New Roman"/>
        </w:rPr>
        <w:t>Покатилова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"Благоустройство"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84018F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Ремонт сетей уличного освещения (замена светильников)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км.</w:t>
            </w:r>
          </w:p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0,5</w:t>
            </w:r>
          </w:p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F2491C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F2491C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F2491C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Санитарное содержание территорий поселения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Содержание объектов благоустройства, приобретение дополнительных малых архитектурных форм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Благоустройство муниципальной территории общего пользования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32188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32188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32188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  <w:t xml:space="preserve">Н. Е. </w:t>
      </w:r>
      <w:proofErr w:type="spellStart"/>
      <w:r w:rsidR="00651E17" w:rsidRPr="0084018F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2C1B67"/>
    <w:rsid w:val="00321881"/>
    <w:rsid w:val="00651E17"/>
    <w:rsid w:val="0084018F"/>
    <w:rsid w:val="0097564E"/>
    <w:rsid w:val="00D13A92"/>
    <w:rsid w:val="00D23374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2021-01-24T06:17:00Z</dcterms:created>
  <dcterms:modified xsi:type="dcterms:W3CDTF">2021-01-24T10:33:00Z</dcterms:modified>
</cp:coreProperties>
</file>