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432AB4" w:rsidRPr="00432AB4">
        <w:rPr>
          <w:rFonts w:ascii="Times New Roman" w:hAnsi="Times New Roman" w:cs="Times New Roman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D8230B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8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D8230B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823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43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823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432AB4" w:rsidRPr="00432AB4">
        <w:rPr>
          <w:rFonts w:ascii="Times New Roman" w:hAnsi="Times New Roman" w:cs="Times New Roman"/>
          <w:sz w:val="24"/>
          <w:szCs w:val="24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D8230B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8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D8230B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8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8230B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проведение экспертизы проекта, изменение границ территориальных зон (зонирование, отвод земельных участков), изменение градостроительных регламентов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D8230B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D8230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634C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земельных участков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D8230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D8230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C1B67"/>
    <w:rsid w:val="00321881"/>
    <w:rsid w:val="003B0B81"/>
    <w:rsid w:val="00432AB4"/>
    <w:rsid w:val="0050328E"/>
    <w:rsid w:val="00634CEC"/>
    <w:rsid w:val="00651E17"/>
    <w:rsid w:val="0084018F"/>
    <w:rsid w:val="0097564E"/>
    <w:rsid w:val="009D6E6C"/>
    <w:rsid w:val="00A3445B"/>
    <w:rsid w:val="00D13A92"/>
    <w:rsid w:val="00D23374"/>
    <w:rsid w:val="00D8230B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2021-07-27T06:33:00Z</dcterms:modified>
</cp:coreProperties>
</file>