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03ED" w14:textId="77777777" w:rsidR="000B78C5" w:rsidRPr="004C339C" w:rsidRDefault="000B78C5" w:rsidP="000B78C5">
      <w:pPr>
        <w:jc w:val="center"/>
        <w:rPr>
          <w:b/>
          <w:sz w:val="28"/>
          <w:szCs w:val="28"/>
        </w:rPr>
      </w:pPr>
      <w:r w:rsidRPr="004C339C">
        <w:rPr>
          <w:b/>
          <w:sz w:val="28"/>
          <w:szCs w:val="28"/>
        </w:rPr>
        <w:t>РОССИЙСКАЯ ФЕДЕРАЦИЯ</w:t>
      </w:r>
    </w:p>
    <w:p w14:paraId="54BD656D" w14:textId="77777777" w:rsidR="000B78C5" w:rsidRPr="004C339C" w:rsidRDefault="000B78C5" w:rsidP="000B78C5">
      <w:pPr>
        <w:jc w:val="center"/>
        <w:rPr>
          <w:b/>
          <w:sz w:val="28"/>
          <w:szCs w:val="28"/>
        </w:rPr>
      </w:pPr>
      <w:r w:rsidRPr="004C339C">
        <w:rPr>
          <w:b/>
          <w:sz w:val="28"/>
          <w:szCs w:val="28"/>
        </w:rPr>
        <w:t xml:space="preserve">КЕМЕРОВСКАЯ ОБЛАСТЬ-КУЗБАСС </w:t>
      </w:r>
    </w:p>
    <w:p w14:paraId="00E8E7A2" w14:textId="77777777" w:rsidR="000B78C5" w:rsidRPr="004C339C" w:rsidRDefault="000B78C5" w:rsidP="000B78C5">
      <w:pPr>
        <w:jc w:val="center"/>
        <w:rPr>
          <w:b/>
          <w:sz w:val="28"/>
          <w:szCs w:val="28"/>
        </w:rPr>
      </w:pPr>
      <w:proofErr w:type="spellStart"/>
      <w:r w:rsidRPr="004C339C">
        <w:rPr>
          <w:b/>
          <w:sz w:val="28"/>
          <w:szCs w:val="28"/>
        </w:rPr>
        <w:t>ТАШТАГОЛЬСКИЙ</w:t>
      </w:r>
      <w:proofErr w:type="spellEnd"/>
      <w:r w:rsidRPr="004C339C">
        <w:rPr>
          <w:b/>
          <w:sz w:val="28"/>
          <w:szCs w:val="28"/>
        </w:rPr>
        <w:t xml:space="preserve"> МУНИЦИПАЛЬНЫЙ РАЙОН</w:t>
      </w:r>
    </w:p>
    <w:p w14:paraId="020AEDF3" w14:textId="77777777" w:rsidR="000B78C5" w:rsidRPr="004C339C" w:rsidRDefault="000B78C5" w:rsidP="000B78C5">
      <w:pPr>
        <w:jc w:val="center"/>
        <w:rPr>
          <w:b/>
          <w:sz w:val="28"/>
          <w:szCs w:val="28"/>
        </w:rPr>
      </w:pPr>
      <w:r w:rsidRPr="004C339C">
        <w:rPr>
          <w:b/>
          <w:sz w:val="28"/>
          <w:szCs w:val="28"/>
        </w:rPr>
        <w:t xml:space="preserve">МУНИЦИПАЛЬНОЕ ОБРАЗОВАНИЕ </w:t>
      </w:r>
    </w:p>
    <w:p w14:paraId="78572A50" w14:textId="77777777" w:rsidR="000B78C5" w:rsidRPr="004C339C" w:rsidRDefault="000B78C5" w:rsidP="000B78C5">
      <w:pPr>
        <w:jc w:val="center"/>
        <w:rPr>
          <w:b/>
          <w:sz w:val="28"/>
          <w:szCs w:val="28"/>
        </w:rPr>
      </w:pPr>
      <w:r w:rsidRPr="004C339C">
        <w:rPr>
          <w:b/>
          <w:sz w:val="28"/>
          <w:szCs w:val="28"/>
        </w:rPr>
        <w:t>«</w:t>
      </w:r>
      <w:proofErr w:type="spellStart"/>
      <w:r w:rsidRPr="004C339C">
        <w:rPr>
          <w:b/>
          <w:sz w:val="28"/>
          <w:szCs w:val="28"/>
        </w:rPr>
        <w:t>МУНДЫБАШСКОЕ</w:t>
      </w:r>
      <w:proofErr w:type="spellEnd"/>
      <w:r w:rsidRPr="004C339C">
        <w:rPr>
          <w:b/>
          <w:sz w:val="28"/>
          <w:szCs w:val="28"/>
        </w:rPr>
        <w:t xml:space="preserve"> ГОРОДСКОЕ ПОСЕЛЕНИЕ»</w:t>
      </w:r>
    </w:p>
    <w:p w14:paraId="42FF3CC1" w14:textId="77777777" w:rsidR="000B78C5" w:rsidRPr="004C339C" w:rsidRDefault="000B78C5" w:rsidP="000B78C5">
      <w:pPr>
        <w:jc w:val="center"/>
        <w:rPr>
          <w:b/>
          <w:sz w:val="28"/>
          <w:szCs w:val="28"/>
        </w:rPr>
      </w:pPr>
      <w:r w:rsidRPr="004C339C">
        <w:rPr>
          <w:b/>
          <w:sz w:val="28"/>
          <w:szCs w:val="28"/>
        </w:rPr>
        <w:t>АДМИНИСТРАЦИЯ МУНДЫБАШСКОГО ГОРОДСКОГО ПОСЕЛЕНИЯ</w:t>
      </w:r>
    </w:p>
    <w:p w14:paraId="54CA82D1" w14:textId="77777777" w:rsidR="000B78C5" w:rsidRPr="004C339C" w:rsidRDefault="000B78C5" w:rsidP="000B78C5">
      <w:pPr>
        <w:pStyle w:val="a6"/>
        <w:rPr>
          <w:rFonts w:ascii="Times New Roman" w:hAnsi="Times New Roman"/>
          <w:sz w:val="28"/>
          <w:szCs w:val="28"/>
        </w:rPr>
      </w:pPr>
    </w:p>
    <w:p w14:paraId="7809696F" w14:textId="77777777" w:rsidR="000B78C5" w:rsidRPr="004C339C" w:rsidRDefault="000B78C5" w:rsidP="000B78C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C339C">
        <w:rPr>
          <w:rFonts w:ascii="Times New Roman" w:hAnsi="Times New Roman"/>
          <w:sz w:val="28"/>
          <w:szCs w:val="28"/>
        </w:rPr>
        <w:t>ПОСТАНОВЛЕНИЕ</w:t>
      </w:r>
    </w:p>
    <w:p w14:paraId="1C1EBB8A" w14:textId="4E92B922" w:rsidR="000B78C5" w:rsidRPr="004C339C" w:rsidRDefault="000B78C5" w:rsidP="000B78C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C339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08</w:t>
      </w:r>
      <w:r w:rsidRPr="004C339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4C339C">
        <w:rPr>
          <w:rFonts w:ascii="Times New Roman" w:hAnsi="Times New Roman"/>
          <w:sz w:val="28"/>
          <w:szCs w:val="28"/>
        </w:rPr>
        <w:t xml:space="preserve"> 2021 г. </w:t>
      </w:r>
      <w:proofErr w:type="gramStart"/>
      <w:r w:rsidRPr="004C339C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 w:rsidRPr="004C339C">
        <w:rPr>
          <w:rFonts w:ascii="Times New Roman" w:hAnsi="Times New Roman"/>
          <w:sz w:val="28"/>
          <w:szCs w:val="28"/>
        </w:rPr>
        <w:t>-п</w:t>
      </w:r>
    </w:p>
    <w:p w14:paraId="620D6C7B" w14:textId="77777777" w:rsidR="000B78C5" w:rsidRPr="004C339C" w:rsidRDefault="000B78C5" w:rsidP="000B78C5">
      <w:pPr>
        <w:ind w:firstLine="454"/>
        <w:jc w:val="both"/>
        <w:rPr>
          <w:color w:val="000000"/>
          <w:sz w:val="28"/>
          <w:szCs w:val="28"/>
        </w:rPr>
      </w:pPr>
    </w:p>
    <w:p w14:paraId="7295964F" w14:textId="77777777" w:rsidR="000B78C5" w:rsidRDefault="000B78C5" w:rsidP="000B78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УСТАНОВЛЕНИЯ И ОЦЕНКИ ПРИМЕНЕНИЯ</w:t>
      </w:r>
    </w:p>
    <w:p w14:paraId="6FB44B9C" w14:textId="77777777" w:rsidR="000B78C5" w:rsidRDefault="000B78C5" w:rsidP="000B78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ОБЯЗАТЕЛЬНЫХ ТРЕБОВАНИЙ, УСТАНАВЛИВАЕМЫХ МУНИЦИПАЛЬНЫМИ</w:t>
      </w:r>
    </w:p>
    <w:p w14:paraId="72C583B3" w14:textId="4A168367" w:rsidR="000B78C5" w:rsidRDefault="000B78C5" w:rsidP="000B78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НОРМАТИВНЫМИ ПРАВОВЫМИ АКТАМИ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МУНДЫБАШСКОЕ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14:paraId="1E5A56C0" w14:textId="77777777" w:rsidR="000B78C5" w:rsidRDefault="000B78C5" w:rsidP="000B78C5">
      <w:pPr>
        <w:shd w:val="clear" w:color="auto" w:fill="F4F3F8"/>
        <w:jc w:val="center"/>
        <w:rPr>
          <w:color w:val="392C69"/>
          <w:sz w:val="28"/>
          <w:szCs w:val="28"/>
        </w:rPr>
      </w:pPr>
    </w:p>
    <w:p w14:paraId="0ABECCCF" w14:textId="77777777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4C3D87F" w14:textId="037D2AC4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2 Федерального закона от 31.07.2020 № 247-ФЗ «Об обязательных требованиях в Российской Федерации», руководствуясь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Кемеровской области-Кузбасса</w:t>
      </w:r>
      <w:r>
        <w:rPr>
          <w:sz w:val="28"/>
          <w:szCs w:val="28"/>
        </w:rPr>
        <w:t>, постановляю:</w:t>
      </w:r>
    </w:p>
    <w:p w14:paraId="78555BEC" w14:textId="68D0F634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 согласно приложению к настоящему постановлению.</w:t>
      </w:r>
    </w:p>
    <w:p w14:paraId="705A19E5" w14:textId="77777777" w:rsidR="000B78C5" w:rsidRPr="001A2814" w:rsidRDefault="000B78C5" w:rsidP="000B78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814">
        <w:rPr>
          <w:sz w:val="28"/>
          <w:szCs w:val="28"/>
        </w:rPr>
        <w:t xml:space="preserve">2.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1A2814">
        <w:rPr>
          <w:sz w:val="28"/>
          <w:szCs w:val="28"/>
        </w:rPr>
        <w:t>Таштагольский</w:t>
      </w:r>
      <w:proofErr w:type="spellEnd"/>
      <w:r w:rsidRPr="001A2814">
        <w:rPr>
          <w:sz w:val="28"/>
          <w:szCs w:val="28"/>
        </w:rPr>
        <w:t xml:space="preserve"> район, </w:t>
      </w:r>
      <w:proofErr w:type="spellStart"/>
      <w:r w:rsidRPr="001A2814">
        <w:rPr>
          <w:sz w:val="28"/>
          <w:szCs w:val="28"/>
        </w:rPr>
        <w:t>пгт</w:t>
      </w:r>
      <w:proofErr w:type="spellEnd"/>
      <w:r w:rsidRPr="001A2814">
        <w:rPr>
          <w:sz w:val="28"/>
          <w:szCs w:val="28"/>
        </w:rPr>
        <w:t xml:space="preserve">. Мундыбаш, ул. Ленина, 22, и разместить на официальном сайте Администрации Мундыбашского городского поселения в информационно-коммуникационной сети </w:t>
      </w:r>
      <w:proofErr w:type="gramStart"/>
      <w:r w:rsidRPr="001A2814">
        <w:rPr>
          <w:sz w:val="28"/>
          <w:szCs w:val="28"/>
        </w:rPr>
        <w:t>Интернет  по</w:t>
      </w:r>
      <w:proofErr w:type="gramEnd"/>
      <w:r w:rsidRPr="001A2814">
        <w:rPr>
          <w:sz w:val="28"/>
          <w:szCs w:val="28"/>
        </w:rPr>
        <w:t xml:space="preserve"> адресу: </w:t>
      </w:r>
      <w:hyperlink r:id="rId4" w:history="1">
        <w:r w:rsidRPr="001A2814">
          <w:rPr>
            <w:rStyle w:val="a7"/>
            <w:sz w:val="28"/>
            <w:szCs w:val="28"/>
          </w:rPr>
          <w:t>https://mundybash.ru/</w:t>
        </w:r>
      </w:hyperlink>
      <w:r w:rsidRPr="001A2814">
        <w:rPr>
          <w:sz w:val="28"/>
          <w:szCs w:val="28"/>
        </w:rPr>
        <w:t>.</w:t>
      </w:r>
    </w:p>
    <w:p w14:paraId="4BA066FE" w14:textId="77777777" w:rsidR="000B78C5" w:rsidRPr="001A2814" w:rsidRDefault="000B78C5" w:rsidP="000B78C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3. Настоящее постановление вступает в силу после обнародования.</w:t>
      </w:r>
    </w:p>
    <w:p w14:paraId="639C0167" w14:textId="77777777" w:rsidR="000B78C5" w:rsidRPr="001A2814" w:rsidRDefault="000B78C5" w:rsidP="000B78C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72EEB22B" w14:textId="77777777" w:rsidR="000B78C5" w:rsidRDefault="000B78C5" w:rsidP="000B78C5">
      <w:pPr>
        <w:widowControl w:val="0"/>
        <w:autoSpaceDE w:val="0"/>
        <w:autoSpaceDN w:val="0"/>
        <w:adjustRightInd w:val="0"/>
        <w:ind w:left="567"/>
        <w:jc w:val="both"/>
        <w:rPr>
          <w:rStyle w:val="a5"/>
          <w:b w:val="0"/>
          <w:sz w:val="28"/>
          <w:szCs w:val="28"/>
        </w:rPr>
      </w:pPr>
    </w:p>
    <w:p w14:paraId="4A360F16" w14:textId="77777777" w:rsidR="000B78C5" w:rsidRPr="002C3F56" w:rsidRDefault="000B78C5" w:rsidP="000B78C5">
      <w:pPr>
        <w:ind w:firstLine="567"/>
        <w:rPr>
          <w:bCs/>
          <w:sz w:val="28"/>
          <w:szCs w:val="28"/>
        </w:rPr>
      </w:pPr>
      <w:r w:rsidRPr="002C3F56">
        <w:rPr>
          <w:bCs/>
          <w:sz w:val="28"/>
          <w:szCs w:val="28"/>
        </w:rPr>
        <w:t xml:space="preserve">Глава </w:t>
      </w:r>
      <w:r w:rsidRPr="002C3F56">
        <w:rPr>
          <w:color w:val="000000"/>
          <w:sz w:val="28"/>
          <w:szCs w:val="28"/>
        </w:rPr>
        <w:t>Мундыбашского</w:t>
      </w:r>
      <w:r w:rsidRPr="002C3F56">
        <w:rPr>
          <w:bCs/>
          <w:sz w:val="28"/>
          <w:szCs w:val="28"/>
        </w:rPr>
        <w:t xml:space="preserve"> </w:t>
      </w:r>
    </w:p>
    <w:p w14:paraId="16ED9563" w14:textId="77777777" w:rsidR="000B78C5" w:rsidRPr="002C3F56" w:rsidRDefault="000B78C5" w:rsidP="000B78C5">
      <w:pPr>
        <w:ind w:left="567" w:firstLine="141"/>
        <w:rPr>
          <w:bCs/>
          <w:sz w:val="28"/>
          <w:szCs w:val="28"/>
        </w:rPr>
      </w:pPr>
      <w:r w:rsidRPr="002C3F56">
        <w:rPr>
          <w:bCs/>
          <w:sz w:val="28"/>
          <w:szCs w:val="28"/>
        </w:rPr>
        <w:t>городского поселения</w:t>
      </w:r>
      <w:r w:rsidRPr="002C3F56">
        <w:rPr>
          <w:bCs/>
          <w:sz w:val="28"/>
          <w:szCs w:val="28"/>
        </w:rPr>
        <w:tab/>
      </w:r>
      <w:r w:rsidRPr="002C3F56">
        <w:rPr>
          <w:bCs/>
          <w:sz w:val="28"/>
          <w:szCs w:val="28"/>
        </w:rPr>
        <w:tab/>
        <w:t xml:space="preserve">    </w:t>
      </w:r>
      <w:r w:rsidRPr="002C3F5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</w:t>
      </w:r>
      <w:proofErr w:type="spellStart"/>
      <w:r w:rsidRPr="002C3F56">
        <w:rPr>
          <w:bCs/>
          <w:sz w:val="28"/>
          <w:szCs w:val="28"/>
        </w:rPr>
        <w:t>Н.Е.Покатилова</w:t>
      </w:r>
      <w:proofErr w:type="spellEnd"/>
      <w:r w:rsidRPr="002C3F56">
        <w:rPr>
          <w:bCs/>
          <w:sz w:val="28"/>
          <w:szCs w:val="28"/>
        </w:rPr>
        <w:t xml:space="preserve"> </w:t>
      </w:r>
    </w:p>
    <w:p w14:paraId="3388BB00" w14:textId="77777777" w:rsidR="000B78C5" w:rsidRDefault="000B78C5" w:rsidP="000B78C5">
      <w:pPr>
        <w:jc w:val="both"/>
        <w:rPr>
          <w:sz w:val="28"/>
          <w:szCs w:val="28"/>
        </w:rPr>
      </w:pPr>
    </w:p>
    <w:p w14:paraId="3F8DC5E1" w14:textId="77777777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CED1C49" w14:textId="77777777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F62E44C" w14:textId="77777777" w:rsidR="000B78C5" w:rsidRDefault="000B78C5" w:rsidP="000B78C5">
      <w:pPr>
        <w:jc w:val="right"/>
        <w:rPr>
          <w:sz w:val="28"/>
          <w:szCs w:val="28"/>
        </w:rPr>
      </w:pPr>
    </w:p>
    <w:p w14:paraId="3FDD3843" w14:textId="77777777" w:rsidR="000B78C5" w:rsidRDefault="000B78C5" w:rsidP="000B78C5">
      <w:pPr>
        <w:jc w:val="right"/>
        <w:rPr>
          <w:sz w:val="28"/>
          <w:szCs w:val="28"/>
        </w:rPr>
      </w:pPr>
    </w:p>
    <w:p w14:paraId="24C43789" w14:textId="77777777" w:rsidR="000B78C5" w:rsidRDefault="000B78C5" w:rsidP="000B78C5">
      <w:pPr>
        <w:jc w:val="right"/>
        <w:rPr>
          <w:sz w:val="28"/>
          <w:szCs w:val="28"/>
        </w:rPr>
      </w:pPr>
    </w:p>
    <w:p w14:paraId="16934A67" w14:textId="77777777" w:rsidR="000B78C5" w:rsidRDefault="000B78C5" w:rsidP="000B78C5">
      <w:pPr>
        <w:jc w:val="right"/>
        <w:rPr>
          <w:sz w:val="28"/>
          <w:szCs w:val="28"/>
        </w:rPr>
      </w:pPr>
    </w:p>
    <w:p w14:paraId="2B9A1DC5" w14:textId="77777777" w:rsidR="000B78C5" w:rsidRDefault="000B78C5" w:rsidP="000B78C5">
      <w:pPr>
        <w:jc w:val="right"/>
        <w:rPr>
          <w:sz w:val="28"/>
          <w:szCs w:val="28"/>
        </w:rPr>
      </w:pPr>
    </w:p>
    <w:p w14:paraId="5274EBED" w14:textId="77777777" w:rsidR="000B78C5" w:rsidRDefault="000B78C5" w:rsidP="000B78C5">
      <w:pPr>
        <w:jc w:val="right"/>
        <w:rPr>
          <w:sz w:val="28"/>
          <w:szCs w:val="28"/>
        </w:rPr>
      </w:pPr>
    </w:p>
    <w:p w14:paraId="6A8BC95F" w14:textId="77777777" w:rsidR="000B78C5" w:rsidRDefault="000B78C5" w:rsidP="000B78C5">
      <w:pPr>
        <w:jc w:val="right"/>
        <w:rPr>
          <w:sz w:val="28"/>
          <w:szCs w:val="28"/>
        </w:rPr>
      </w:pPr>
    </w:p>
    <w:p w14:paraId="6CE981A9" w14:textId="77777777" w:rsidR="000B78C5" w:rsidRDefault="000B78C5" w:rsidP="000B78C5">
      <w:pPr>
        <w:rPr>
          <w:sz w:val="28"/>
          <w:szCs w:val="28"/>
        </w:rPr>
      </w:pPr>
    </w:p>
    <w:p w14:paraId="55201552" w14:textId="77777777" w:rsidR="000B78C5" w:rsidRDefault="000B78C5" w:rsidP="000B78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4ADEDE67" w14:textId="77777777" w:rsidR="000B78C5" w:rsidRDefault="000B78C5" w:rsidP="000B78C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306F9AC" w14:textId="20391C52" w:rsidR="000B78C5" w:rsidRDefault="000B78C5" w:rsidP="000B78C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Мундыбашского</w:t>
      </w:r>
    </w:p>
    <w:p w14:paraId="4A002E6F" w14:textId="152AA541" w:rsidR="000B78C5" w:rsidRDefault="000B78C5" w:rsidP="000B78C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1DA516AD" w14:textId="2AA64799" w:rsidR="000B78C5" w:rsidRDefault="000B78C5" w:rsidP="000B78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93-п</w:t>
      </w:r>
    </w:p>
    <w:p w14:paraId="6163A07F" w14:textId="77777777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6110413" w14:textId="77777777" w:rsidR="000B78C5" w:rsidRDefault="000B78C5" w:rsidP="000B78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15D621E0" w14:textId="77777777" w:rsidR="000B78C5" w:rsidRDefault="000B78C5" w:rsidP="000B78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УСТАНОВЛЕНИЯ И ОЦЕНКИ ПРИМЕНЕНИЯ ОБЯЗАТЕЛЬНЫХ ТРЕБОВАНИЙ,</w:t>
      </w:r>
    </w:p>
    <w:p w14:paraId="52DE411A" w14:textId="77777777" w:rsidR="000B78C5" w:rsidRDefault="000B78C5" w:rsidP="000B78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УСТАНАВЛИВАЕМЫХ МУНИЦИПАЛЬНЫМИ НОРМАТИВНЫМИ ПРАВОВЫМИ АКТАМИ</w:t>
      </w:r>
    </w:p>
    <w:p w14:paraId="33745B29" w14:textId="1608E23E" w:rsidR="000B78C5" w:rsidRDefault="000B78C5" w:rsidP="000B78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МУНДЫБАШСКОЕ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14:paraId="11DA1022" w14:textId="77777777" w:rsidR="000B78C5" w:rsidRDefault="000B78C5" w:rsidP="000B78C5">
      <w:pPr>
        <w:jc w:val="center"/>
        <w:rPr>
          <w:b/>
          <w:bCs/>
          <w:sz w:val="28"/>
          <w:szCs w:val="28"/>
        </w:rPr>
      </w:pPr>
    </w:p>
    <w:p w14:paraId="75A9B2D4" w14:textId="77777777" w:rsidR="000B78C5" w:rsidRDefault="000B78C5" w:rsidP="000B78C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14:paraId="0A3E5DFD" w14:textId="77777777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5A866D7" w14:textId="3311E16F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 и определяет правовые и организационные основы установления в проектах муниципальных нормативных правовых актов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Мундыбашское</w:t>
      </w:r>
      <w:proofErr w:type="spellEnd"/>
      <w:r>
        <w:rPr>
          <w:bCs/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, проектах Совета народных депутатов </w:t>
      </w:r>
      <w:r>
        <w:rPr>
          <w:sz w:val="28"/>
          <w:szCs w:val="28"/>
        </w:rPr>
        <w:t>Мундыбашского городского поселения</w:t>
      </w:r>
      <w:r>
        <w:rPr>
          <w:sz w:val="28"/>
          <w:szCs w:val="28"/>
        </w:rPr>
        <w:t xml:space="preserve">, вносимых в качестве правотворческой инициативы Главой муниципального образования (далее - проект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 xml:space="preserve">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обязательных требований в соответствии с главой 3 настоящего Порядка.</w:t>
      </w:r>
    </w:p>
    <w:p w14:paraId="787DF4DC" w14:textId="39DD44D2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Понятия, используемые в настоящем Порядке, используются в тех же значениях, что и в нормативных правовых актах Российской Федерации, Кемеровской области − Кузбасса и муниципальных правовых актах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14:paraId="132782F4" w14:textId="77777777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DD774D3" w14:textId="77777777" w:rsidR="000B78C5" w:rsidRDefault="000B78C5" w:rsidP="000B78C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установления обязательных требований</w:t>
      </w:r>
    </w:p>
    <w:p w14:paraId="7DA9A69A" w14:textId="77777777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0696E22" w14:textId="582E2710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Органами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, муниципальными учреждениями, ответственными за подготовку проекта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>, устанавливающего обязательные требования (далее - разработчик), при установлении обязательных требований должны быть соблюдены принципы, установленные статьей 4 Федерального закона от 31.07.2020 № 247-ФЗ, и определены:</w:t>
      </w:r>
    </w:p>
    <w:p w14:paraId="17B308DD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содержание обязательных требований (условия, ограничения, запреты, обязанности);</w:t>
      </w:r>
    </w:p>
    <w:p w14:paraId="4A67B929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лица, обязанные соблюдать обязательные требования;</w:t>
      </w:r>
    </w:p>
    <w:p w14:paraId="0837408D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зависимости от объекта установления обязательных требований:</w:t>
      </w:r>
    </w:p>
    <w:p w14:paraId="4AB40EDB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14:paraId="78AAB2C9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14:paraId="4799B0F2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14:paraId="6E260B5A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14:paraId="448E7AEC" w14:textId="65814AD1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органы </w:t>
      </w:r>
      <w:r w:rsidR="00C32459">
        <w:rPr>
          <w:sz w:val="28"/>
          <w:szCs w:val="28"/>
        </w:rPr>
        <w:t xml:space="preserve">муниципального образования </w:t>
      </w:r>
      <w:proofErr w:type="spellStart"/>
      <w:r w:rsidR="00C32459">
        <w:rPr>
          <w:sz w:val="28"/>
          <w:szCs w:val="28"/>
        </w:rPr>
        <w:t>Мундыбашское</w:t>
      </w:r>
      <w:proofErr w:type="spellEnd"/>
      <w:r w:rsidR="00C3245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 муниципальные учреждения, осуществляющие оценку соблюдения обязательных требований.</w:t>
      </w:r>
    </w:p>
    <w:p w14:paraId="290E9A0F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Сведения, указанные в пункте 2.1 настоящего Порядка, указываются в пояснительной записке к проекту муниципального нормативного правового акта, содержащего обязательные требования.</w:t>
      </w:r>
    </w:p>
    <w:p w14:paraId="303901A0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Проект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>, устанавливающий обязательные требования, должен вступать в силу с учетом требований, установленных частями 1, 2, 2.1                        статьи 3 Федерального закона № 247-ФЗ.</w:t>
      </w:r>
    </w:p>
    <w:p w14:paraId="1600183E" w14:textId="207A15A4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целях обеспечения возможности проведения публичного обсуждения проекта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 xml:space="preserve">, разработчик в течение рабочего дня, следующего за днем направления проекта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 xml:space="preserve"> на согласование в заинтересованные органы </w:t>
      </w:r>
      <w:r w:rsidR="00C32459">
        <w:rPr>
          <w:sz w:val="28"/>
          <w:szCs w:val="28"/>
        </w:rPr>
        <w:t>муниципального образования «</w:t>
      </w:r>
      <w:proofErr w:type="spellStart"/>
      <w:r w:rsidR="00C32459">
        <w:rPr>
          <w:sz w:val="28"/>
          <w:szCs w:val="28"/>
        </w:rPr>
        <w:t>Мундыбашское</w:t>
      </w:r>
      <w:proofErr w:type="spellEnd"/>
      <w:r w:rsidR="00C3245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, муниципальные учреждения в порядке, установленном муниципальным правовым актом </w:t>
      </w:r>
      <w:r w:rsidR="00C32459">
        <w:rPr>
          <w:sz w:val="28"/>
          <w:szCs w:val="28"/>
        </w:rPr>
        <w:t xml:space="preserve">муниципального образования </w:t>
      </w:r>
      <w:proofErr w:type="spellStart"/>
      <w:r w:rsidR="00C32459">
        <w:rPr>
          <w:sz w:val="28"/>
          <w:szCs w:val="28"/>
        </w:rPr>
        <w:t>Мундыбашское</w:t>
      </w:r>
      <w:proofErr w:type="spellEnd"/>
      <w:r w:rsidR="00C3245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, обеспечивает размещение на официальном сайте </w:t>
      </w:r>
      <w:r w:rsidR="00C32459">
        <w:rPr>
          <w:sz w:val="28"/>
          <w:szCs w:val="28"/>
        </w:rPr>
        <w:t>Администрации Мундыбашского городского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 (далее - официальный сайт):</w:t>
      </w:r>
    </w:p>
    <w:p w14:paraId="1CAEB015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>;</w:t>
      </w:r>
    </w:p>
    <w:p w14:paraId="74A5D9E3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пояснительной записки к проекту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>;</w:t>
      </w:r>
    </w:p>
    <w:p w14:paraId="19A4C584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14:paraId="613A09BB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14:paraId="0A942E4B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 По внесенным предложениям (замечаниям) разработчик принимает меры по доработке проекта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 xml:space="preserve">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</w:t>
      </w:r>
      <w:r>
        <w:rPr>
          <w:sz w:val="28"/>
          <w:szCs w:val="28"/>
        </w:rPr>
        <w:lastRenderedPageBreak/>
        <w:t>предложений (замечаний) способом, которым предложения (замечания) поступили разработчику.</w:t>
      </w:r>
    </w:p>
    <w:p w14:paraId="71C0A12D" w14:textId="5A1027ED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случае, если в отношении проекта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 xml:space="preserve"> необходимо проведение процедуры оценки регулирующего воздействия в соответствии с муниципальным правовым актом </w:t>
      </w:r>
      <w:r w:rsidR="00C32459">
        <w:rPr>
          <w:sz w:val="28"/>
          <w:szCs w:val="28"/>
        </w:rPr>
        <w:t>муниципального образования «</w:t>
      </w:r>
      <w:proofErr w:type="spellStart"/>
      <w:r w:rsidR="00C32459">
        <w:rPr>
          <w:sz w:val="28"/>
          <w:szCs w:val="28"/>
        </w:rPr>
        <w:t>Мундыбашское</w:t>
      </w:r>
      <w:proofErr w:type="spellEnd"/>
      <w:r w:rsidR="00C32459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, устанавливающим правила проведения оценки регулирующего воздействия проектов муниципальных правовых актов </w:t>
      </w:r>
      <w:r w:rsidR="00C32459">
        <w:rPr>
          <w:sz w:val="28"/>
          <w:szCs w:val="28"/>
        </w:rPr>
        <w:t xml:space="preserve">муниципального образования </w:t>
      </w:r>
      <w:proofErr w:type="spellStart"/>
      <w:r w:rsidR="00C32459">
        <w:rPr>
          <w:sz w:val="28"/>
          <w:szCs w:val="28"/>
        </w:rPr>
        <w:t>Мундыбашское</w:t>
      </w:r>
      <w:proofErr w:type="spellEnd"/>
      <w:r w:rsidR="00C3245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, возможность проведения публичного обсуждения проекта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 xml:space="preserve"> обеспечивается в рамках публичных консультаций, проводимых в соответствии с указанным муниципальным правовым актом </w:t>
      </w:r>
      <w:r w:rsidR="00C32459">
        <w:rPr>
          <w:sz w:val="28"/>
          <w:szCs w:val="28"/>
        </w:rPr>
        <w:t xml:space="preserve">муниципального образования </w:t>
      </w:r>
      <w:proofErr w:type="spellStart"/>
      <w:r w:rsidR="00C32459">
        <w:rPr>
          <w:sz w:val="28"/>
          <w:szCs w:val="28"/>
        </w:rPr>
        <w:t>Мундыбашское</w:t>
      </w:r>
      <w:proofErr w:type="spellEnd"/>
      <w:r w:rsidR="00C3245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.</w:t>
      </w:r>
    </w:p>
    <w:p w14:paraId="05F42274" w14:textId="6779499F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Оценка установленных проектом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 xml:space="preserve"> обязательных требований на соответствие законодательству Российской Федерации, Кемеровской области − Кузбасса, муниципальным правовым актам </w:t>
      </w:r>
      <w:r w:rsidR="00C32459">
        <w:rPr>
          <w:sz w:val="28"/>
          <w:szCs w:val="28"/>
        </w:rPr>
        <w:t xml:space="preserve">муниципального образования </w:t>
      </w:r>
      <w:proofErr w:type="spellStart"/>
      <w:r w:rsidR="00C32459">
        <w:rPr>
          <w:sz w:val="28"/>
          <w:szCs w:val="28"/>
        </w:rPr>
        <w:t>Мундыбашское</w:t>
      </w:r>
      <w:proofErr w:type="spellEnd"/>
      <w:r w:rsidR="00C3245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проводится в рамках правовой экспертизы проекта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>.</w:t>
      </w:r>
    </w:p>
    <w:p w14:paraId="01DA6D39" w14:textId="77777777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39CD636" w14:textId="77777777" w:rsidR="000B78C5" w:rsidRDefault="000B78C5" w:rsidP="000B78C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Порядок оценки применения обязательных требований</w:t>
      </w:r>
    </w:p>
    <w:p w14:paraId="22D2996F" w14:textId="77777777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454EA34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14:paraId="48A98D2E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Процедура оценки применения обязательных требований включает следующие этапы:</w:t>
      </w:r>
    </w:p>
    <w:p w14:paraId="2B99F1B5" w14:textId="150B3993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</w:t>
      </w:r>
      <w:r w:rsidR="00C32459">
        <w:rPr>
          <w:sz w:val="28"/>
          <w:szCs w:val="28"/>
        </w:rPr>
        <w:t>Администрацию Мундыбашского городского поселения</w:t>
      </w:r>
      <w:r>
        <w:rPr>
          <w:sz w:val="28"/>
          <w:szCs w:val="28"/>
        </w:rPr>
        <w:t>;</w:t>
      </w:r>
    </w:p>
    <w:p w14:paraId="4BDA77FB" w14:textId="428D7FE9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рассмотрение проекта доклада </w:t>
      </w:r>
      <w:r w:rsidR="00C32459">
        <w:rPr>
          <w:sz w:val="28"/>
          <w:szCs w:val="28"/>
        </w:rPr>
        <w:t>Администрации Мундыбашского городского поселения</w:t>
      </w:r>
      <w:r>
        <w:rPr>
          <w:sz w:val="28"/>
          <w:szCs w:val="28"/>
        </w:rPr>
        <w:t xml:space="preserve"> и принятие им одной из рекомендаций, указанных в пункте 3.13 настоящего Порядка.</w:t>
      </w:r>
    </w:p>
    <w:p w14:paraId="1739C01D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Разработчик 1 раз в 6 лет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пункте 3.1 настоящего Порядка, готовит проект доклада, включающего информацию, указанную в пунктах 3.5 - 3.8 настоящего Порядка, и в целях публичного обсуждения проекта доклада размещает его на официальном сайте.</w:t>
      </w:r>
    </w:p>
    <w:p w14:paraId="1D8BC98A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Источниками информации для подготовки доклада являются:</w:t>
      </w:r>
    </w:p>
    <w:p w14:paraId="16BF8508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результаты мониторинга правоприменения муниципальных нормативных правовых актов, содержащих обязательные требования;</w:t>
      </w:r>
    </w:p>
    <w:p w14:paraId="4C5F4BD6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результаты анализа осуществления контрольной и разрешительной деятельности;</w:t>
      </w:r>
    </w:p>
    <w:p w14:paraId="7EED38F7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результаты анализа административной и судебной практики;</w:t>
      </w:r>
    </w:p>
    <w:p w14:paraId="6DAF4EF8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обращения, предложения и замечания субъектов предпринимательской и иной экономической деятельности, к которым применяются обязательные </w:t>
      </w:r>
      <w:r>
        <w:rPr>
          <w:sz w:val="28"/>
          <w:szCs w:val="28"/>
        </w:rPr>
        <w:lastRenderedPageBreak/>
        <w:t>требования, содержащиеся в муниципальном нормативном правовом акте (далее - субъекты регулирования);</w:t>
      </w:r>
    </w:p>
    <w:p w14:paraId="79756804" w14:textId="75C03352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позиции органов </w:t>
      </w:r>
      <w:r w:rsidR="00C32459">
        <w:rPr>
          <w:sz w:val="28"/>
          <w:szCs w:val="28"/>
        </w:rPr>
        <w:t xml:space="preserve">муниципального образования </w:t>
      </w:r>
      <w:proofErr w:type="spellStart"/>
      <w:r w:rsidR="00C32459">
        <w:rPr>
          <w:sz w:val="28"/>
          <w:szCs w:val="28"/>
        </w:rPr>
        <w:t>Мундыбашское</w:t>
      </w:r>
      <w:proofErr w:type="spellEnd"/>
      <w:r w:rsidR="00C3245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, муниципальных учреждений, в том числе полученные при разработке проекта </w:t>
      </w:r>
      <w:proofErr w:type="spellStart"/>
      <w:r>
        <w:rPr>
          <w:sz w:val="28"/>
          <w:szCs w:val="28"/>
        </w:rPr>
        <w:t>МНПА</w:t>
      </w:r>
      <w:proofErr w:type="spellEnd"/>
      <w:r>
        <w:rPr>
          <w:sz w:val="28"/>
          <w:szCs w:val="28"/>
        </w:rPr>
        <w:t xml:space="preserve"> на этапе антикоррупционной экспертизы, оценки регулирующего воздействия, правовой экспертизы.</w:t>
      </w:r>
    </w:p>
    <w:p w14:paraId="28245F42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 доклад включается следующая информация:</w:t>
      </w:r>
    </w:p>
    <w:p w14:paraId="16673FEB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общая характеристика системы оцениваемых обязательных требований в соответствующей сфере регулирования;</w:t>
      </w:r>
    </w:p>
    <w:p w14:paraId="120BE527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результаты оценки достижения целей введения обязательных требований;</w:t>
      </w:r>
    </w:p>
    <w:p w14:paraId="6D62C748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выводы и предложения по итогам оценки достижения целей введения обязательных требований.</w:t>
      </w:r>
    </w:p>
    <w:p w14:paraId="01840541" w14:textId="6241F0B9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доклада утверждается приказом </w:t>
      </w:r>
      <w:r w:rsidR="00C32459">
        <w:rPr>
          <w:sz w:val="28"/>
          <w:szCs w:val="28"/>
        </w:rPr>
        <w:t xml:space="preserve">Главы Мундыбашского городского поселения </w:t>
      </w:r>
      <w:r>
        <w:rPr>
          <w:sz w:val="28"/>
          <w:szCs w:val="28"/>
        </w:rPr>
        <w:t>с учетом формы доклада о достижении целей введения обязательных требований, утвержденной Министерством экономического развития Российской Федерации.</w:t>
      </w:r>
    </w:p>
    <w:p w14:paraId="40CA37E6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14:paraId="28CF4F9E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14:paraId="342E3644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нормативно обоснованный перечень охраняемых законом ценностей, защищаемых в рамках соответствующей сферы регулирования;</w:t>
      </w:r>
    </w:p>
    <w:p w14:paraId="6BE4AEAF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14:paraId="3F0E6390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и реквизиты муниципального нормативного правового акта, содержащего обязательные требования;</w:t>
      </w:r>
    </w:p>
    <w:p w14:paraId="260E6C0C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содержащихся в муниципальном нормативном правовом акте обязательных требований;</w:t>
      </w:r>
    </w:p>
    <w:p w14:paraId="1253CEF2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внесенных в муниципальный нормативный правовой акт изменениях (при наличии);</w:t>
      </w:r>
    </w:p>
    <w:p w14:paraId="3436D170" w14:textId="19ADE3C2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сведения о полномочиях </w:t>
      </w:r>
      <w:r w:rsidR="00C32459">
        <w:rPr>
          <w:sz w:val="28"/>
          <w:szCs w:val="28"/>
        </w:rPr>
        <w:t xml:space="preserve">муниципального образования </w:t>
      </w:r>
      <w:proofErr w:type="spellStart"/>
      <w:r w:rsidR="00C32459">
        <w:rPr>
          <w:sz w:val="28"/>
          <w:szCs w:val="28"/>
        </w:rPr>
        <w:t>Мундыбашское</w:t>
      </w:r>
      <w:proofErr w:type="spellEnd"/>
      <w:r w:rsidR="00C32459">
        <w:rPr>
          <w:sz w:val="28"/>
          <w:szCs w:val="28"/>
        </w:rPr>
        <w:t xml:space="preserve"> городское </w:t>
      </w:r>
      <w:proofErr w:type="gramStart"/>
      <w:r w:rsidR="00C32459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установление обязательных требований.</w:t>
      </w:r>
    </w:p>
    <w:p w14:paraId="360D8004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14:paraId="3EF4FA7C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соблюдение принципов установления и оценки применения обязательных требований, установленных Федеральным законом № 247-ФЗ;</w:t>
      </w:r>
    </w:p>
    <w:p w14:paraId="573A4980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14:paraId="7222A743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динамике ведения предпринимательской деятельности в соответствующей сфере;</w:t>
      </w:r>
    </w:p>
    <w:p w14:paraId="3677A788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14:paraId="2762DF5B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14:paraId="171F5C76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количество и содержание обращений субъектов регулирования к разработчику, связанных с применением обязательных требований;</w:t>
      </w:r>
    </w:p>
    <w:p w14:paraId="292AC966" w14:textId="790CC46F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административных комиссий </w:t>
      </w:r>
      <w:r w:rsidR="00C32459">
        <w:rPr>
          <w:sz w:val="28"/>
          <w:szCs w:val="28"/>
        </w:rPr>
        <w:t>Мундыбашского городского поселения</w:t>
      </w:r>
      <w:r>
        <w:rPr>
          <w:sz w:val="28"/>
          <w:szCs w:val="28"/>
        </w:rPr>
        <w:t xml:space="preserve"> о привлечении лиц к административной ответственности;</w:t>
      </w:r>
    </w:p>
    <w:p w14:paraId="697D202D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14:paraId="00483B30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14:paraId="6E1355EF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целесообразности дальнейшего применения обязательных требований;</w:t>
      </w:r>
    </w:p>
    <w:p w14:paraId="76D4A630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14:paraId="56F86B1C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14:paraId="1331EBC3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Выводы, предусмотренные подпунктами "б", "в" пункта 3.8 настоящего Порядка, формулируются при выявлении одного или нескольких из следующих случаев:</w:t>
      </w:r>
    </w:p>
    <w:p w14:paraId="7D2E6277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14:paraId="77846C22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14:paraId="2E354CC3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14:paraId="4DCEAAC8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однозначных критериев оценки соблюдения обязательных требований;</w:t>
      </w:r>
    </w:p>
    <w:p w14:paraId="0C7AA19C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14:paraId="5796A72D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14:paraId="49984A74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несоответствие системы обязательных требований или отдельных обязательных требований принципам Федерального закона № 247-ФЗ, вышестоящим нормативным правовым актам и (или) целям и положениям муниципальных программ;</w:t>
      </w:r>
    </w:p>
    <w:p w14:paraId="726D2D90" w14:textId="13C072AE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отсутствие у </w:t>
      </w:r>
      <w:r w:rsidR="00C32459">
        <w:rPr>
          <w:sz w:val="28"/>
          <w:szCs w:val="28"/>
        </w:rPr>
        <w:t xml:space="preserve">муниципального образования </w:t>
      </w:r>
      <w:proofErr w:type="spellStart"/>
      <w:r w:rsidR="00C32459">
        <w:rPr>
          <w:sz w:val="28"/>
          <w:szCs w:val="28"/>
        </w:rPr>
        <w:t>Мундыбашское</w:t>
      </w:r>
      <w:proofErr w:type="spellEnd"/>
      <w:r w:rsidR="00C3245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предусмотренных законодательством Российской Федерации, Кемеровской области − </w:t>
      </w:r>
      <w:proofErr w:type="gramStart"/>
      <w:r>
        <w:rPr>
          <w:sz w:val="28"/>
          <w:szCs w:val="28"/>
        </w:rPr>
        <w:t>Кузбасса ,</w:t>
      </w:r>
      <w:proofErr w:type="gramEnd"/>
      <w:r>
        <w:rPr>
          <w:sz w:val="28"/>
          <w:szCs w:val="28"/>
        </w:rPr>
        <w:t xml:space="preserve"> муниципальными правовыми актами полномочий по установлению соответствующих обязательных требований.</w:t>
      </w:r>
    </w:p>
    <w:p w14:paraId="6179DCF4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Вывод, предусмотренный подпунктом "а" пункта 3.8 настоящего Порядка, формулируется при отсутствии случаев, предусмотренных подпунктами "а" - "з" настоящего пункта.</w:t>
      </w:r>
    </w:p>
    <w:p w14:paraId="1B1E6F5C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Срок публичного обсуждения проекта доклада не может составлять менее 30 календарных дней со дня его размещения на официальном сайте.</w:t>
      </w:r>
    </w:p>
    <w:p w14:paraId="79A2D36B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указанному на официальном сайте или представить их лично разработчику.</w:t>
      </w:r>
    </w:p>
    <w:p w14:paraId="76959625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14:paraId="63AE0765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3.10 настоящего Порядка, осуществляет доработку проекта доклада и отражает поступившие предложения (замечания) в проекте доклада.</w:t>
      </w:r>
    </w:p>
    <w:p w14:paraId="265E9492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14:paraId="15766794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14:paraId="7A7057A1" w14:textId="7A6532C5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Разработчик в течение 5 календарных дней со дня истечения срока, указанного в абзаце втором пункта 3.11 настоящего Порядка, направляет доработанный проект доклада, подписанный руководителем разработчика, для рассмотрения на </w:t>
      </w:r>
      <w:r w:rsidR="00AD2341">
        <w:rPr>
          <w:sz w:val="28"/>
          <w:szCs w:val="28"/>
        </w:rPr>
        <w:t>сессии Совета народных депутатов Мундыбашского городского поселения</w:t>
      </w:r>
      <w:r>
        <w:rPr>
          <w:sz w:val="28"/>
          <w:szCs w:val="28"/>
        </w:rPr>
        <w:t xml:space="preserve"> с одновременным размещением доклада на официальном сайте.</w:t>
      </w:r>
    </w:p>
    <w:p w14:paraId="42DEA48A" w14:textId="44EC200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AD2341">
        <w:rPr>
          <w:sz w:val="28"/>
          <w:szCs w:val="28"/>
        </w:rPr>
        <w:t>Совет народных депутатов Мундыбашского городского поселения</w:t>
      </w:r>
      <w:r>
        <w:rPr>
          <w:sz w:val="28"/>
          <w:szCs w:val="28"/>
        </w:rPr>
        <w:t xml:space="preserve"> рассматривает доклад на заседании в порядке, предусмотренном муниципальным правовым актом </w:t>
      </w:r>
      <w:r w:rsidR="00AD2341">
        <w:rPr>
          <w:sz w:val="28"/>
          <w:szCs w:val="28"/>
        </w:rPr>
        <w:t xml:space="preserve">муниципального образования </w:t>
      </w:r>
      <w:proofErr w:type="spellStart"/>
      <w:r w:rsidR="00AD2341">
        <w:rPr>
          <w:sz w:val="28"/>
          <w:szCs w:val="28"/>
        </w:rPr>
        <w:t>Мундыбашское</w:t>
      </w:r>
      <w:proofErr w:type="spellEnd"/>
      <w:r w:rsidR="00AD23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, регламентирующим порядок деятельности </w:t>
      </w:r>
      <w:r w:rsidR="00AD2341">
        <w:rPr>
          <w:sz w:val="28"/>
          <w:szCs w:val="28"/>
        </w:rPr>
        <w:t xml:space="preserve">муниципального образования </w:t>
      </w:r>
      <w:proofErr w:type="spellStart"/>
      <w:r w:rsidR="00AD2341">
        <w:rPr>
          <w:sz w:val="28"/>
          <w:szCs w:val="28"/>
        </w:rPr>
        <w:t>Мундыбашское</w:t>
      </w:r>
      <w:proofErr w:type="spellEnd"/>
      <w:r w:rsidR="00AD23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 и принимает одну из следующих рекомендаций:</w:t>
      </w:r>
    </w:p>
    <w:p w14:paraId="725B0F15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необходимости дальнейшего применения обязательных требований;</w:t>
      </w:r>
    </w:p>
    <w:p w14:paraId="2A5E8760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14:paraId="077C3356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14:paraId="42CA2C54" w14:textId="2870EC91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На основании рекомендации </w:t>
      </w:r>
      <w:r w:rsidR="00AD2341">
        <w:rPr>
          <w:sz w:val="28"/>
          <w:szCs w:val="28"/>
        </w:rPr>
        <w:t>Совета народных депутатов Мундыбашского городского поселения</w:t>
      </w:r>
      <w:r>
        <w:rPr>
          <w:sz w:val="28"/>
          <w:szCs w:val="28"/>
        </w:rPr>
        <w:t>, указанной в пункте 3.13 настоящего Порядка, разработчик принимает одно из следующих решений:</w:t>
      </w:r>
    </w:p>
    <w:p w14:paraId="6113744C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дальнейшем применении обязательных требований;</w:t>
      </w:r>
    </w:p>
    <w:p w14:paraId="42616306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14:paraId="2D20A7BC" w14:textId="77777777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14:paraId="58CFA6DF" w14:textId="1036DEA2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решений, предусмотренных подпунктами "б", "в" настоящего пункта, разработчик обеспечивает внесение изменений в муниципальный нормативный правовой акт либо признание его утратившим силу в течение 90 дней со дня вынесения рекомендаций </w:t>
      </w:r>
      <w:r w:rsidR="00AD2341">
        <w:rPr>
          <w:sz w:val="28"/>
          <w:szCs w:val="28"/>
        </w:rPr>
        <w:t>Совета народных депутатов Мундыбашского городского поселения</w:t>
      </w:r>
      <w:r>
        <w:rPr>
          <w:sz w:val="28"/>
          <w:szCs w:val="28"/>
        </w:rPr>
        <w:t xml:space="preserve">, указанных в подпунктах "б", "в" пункта 3.13 настоящего Порядка, в порядке, установленном муниципальным правовым актом </w:t>
      </w:r>
      <w:r w:rsidR="00AD2341">
        <w:rPr>
          <w:sz w:val="28"/>
          <w:szCs w:val="28"/>
        </w:rPr>
        <w:t xml:space="preserve">муниципального образования </w:t>
      </w:r>
      <w:proofErr w:type="spellStart"/>
      <w:r w:rsidR="00AD2341">
        <w:rPr>
          <w:sz w:val="28"/>
          <w:szCs w:val="28"/>
        </w:rPr>
        <w:t>Мундыбашское</w:t>
      </w:r>
      <w:proofErr w:type="spellEnd"/>
      <w:r w:rsidR="00AD23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.</w:t>
      </w:r>
    </w:p>
    <w:p w14:paraId="31418F1B" w14:textId="65988808" w:rsidR="000B78C5" w:rsidRDefault="000B78C5" w:rsidP="000B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Разработчик в течение 20 календарных дней со дня вынесения рекомендации </w:t>
      </w:r>
      <w:r w:rsidR="00AD2341">
        <w:rPr>
          <w:sz w:val="28"/>
          <w:szCs w:val="28"/>
        </w:rPr>
        <w:t>Совета народных депутатов Мундыбашского городского поселения</w:t>
      </w:r>
      <w:r>
        <w:rPr>
          <w:sz w:val="28"/>
          <w:szCs w:val="28"/>
        </w:rPr>
        <w:t>, указанной в пункте 3.13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14:paraId="3B1BCD56" w14:textId="77777777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4A11D81" w14:textId="77777777" w:rsidR="000B78C5" w:rsidRDefault="000B78C5" w:rsidP="000B78C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3F5BFB9" w14:textId="77777777" w:rsidR="000B78C5" w:rsidRDefault="000B78C5" w:rsidP="000B78C5">
      <w:pPr>
        <w:rPr>
          <w:sz w:val="28"/>
          <w:szCs w:val="28"/>
        </w:rPr>
      </w:pPr>
    </w:p>
    <w:p w14:paraId="25C8D83A" w14:textId="77777777" w:rsidR="000B78C5" w:rsidRPr="00FF05FA" w:rsidRDefault="000B78C5" w:rsidP="000B78C5">
      <w:pPr>
        <w:pStyle w:val="a3"/>
        <w:ind w:right="-6" w:firstLine="709"/>
      </w:pPr>
    </w:p>
    <w:p w14:paraId="79C877EB" w14:textId="6C6B6DA4" w:rsidR="000B78C5" w:rsidRDefault="000B78C5" w:rsidP="000B78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 </w:t>
      </w:r>
    </w:p>
    <w:p w14:paraId="3946BC46" w14:textId="77777777" w:rsidR="005C38E4" w:rsidRDefault="005C38E4">
      <w:bookmarkStart w:id="0" w:name="_GoBack"/>
      <w:bookmarkEnd w:id="0"/>
    </w:p>
    <w:sectPr w:rsidR="005C38E4" w:rsidSect="001A28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D"/>
    <w:rsid w:val="000B78C5"/>
    <w:rsid w:val="005C38E4"/>
    <w:rsid w:val="00AD2341"/>
    <w:rsid w:val="00B05ECD"/>
    <w:rsid w:val="00C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EF81"/>
  <w15:chartTrackingRefBased/>
  <w15:docId w15:val="{573C59B0-DDA6-46A1-8421-5916D6A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8C5"/>
    <w:pPr>
      <w:jc w:val="both"/>
    </w:pPr>
  </w:style>
  <w:style w:type="character" w:customStyle="1" w:styleId="a4">
    <w:name w:val="Основной текст Знак"/>
    <w:basedOn w:val="a0"/>
    <w:link w:val="a3"/>
    <w:rsid w:val="000B7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B78C5"/>
    <w:rPr>
      <w:b/>
      <w:bCs/>
    </w:rPr>
  </w:style>
  <w:style w:type="paragraph" w:styleId="a6">
    <w:name w:val="No Spacing"/>
    <w:qFormat/>
    <w:rsid w:val="000B78C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B78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3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dy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2021-12-08T05:48:00Z</cp:lastPrinted>
  <dcterms:created xsi:type="dcterms:W3CDTF">2021-12-08T05:24:00Z</dcterms:created>
  <dcterms:modified xsi:type="dcterms:W3CDTF">2021-12-08T05:53:00Z</dcterms:modified>
</cp:coreProperties>
</file>