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КЕМЕРОВСКАЯ ОБЛАСТЬ - КУЗБАСС</w:t>
      </w:r>
    </w:p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ТАШТАГОЛЬСКИЙ</w:t>
      </w:r>
    </w:p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РАЙОН</w:t>
      </w:r>
    </w:p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«МУНДЫБАШСКОЕ ГОРОДСКОЕ ПОСЕЛЕНИЕ»</w:t>
      </w:r>
    </w:p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МУНДЫБАШСКОГО</w:t>
      </w:r>
    </w:p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</w:t>
      </w:r>
    </w:p>
    <w:p w:rsidR="000144A6" w:rsidRPr="000144A6" w:rsidRDefault="000144A6" w:rsidP="000144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28.02.2022г. № 11-п</w:t>
      </w:r>
    </w:p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мерах по пропуску ледохода, весеннего половодья и паводковых  вод в 2022 году</w:t>
      </w:r>
    </w:p>
    <w:p w:rsidR="000144A6" w:rsidRPr="000144A6" w:rsidRDefault="000144A6" w:rsidP="00014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144A6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6" w:history="1">
        <w:r w:rsidRPr="000144A6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14</w:t>
        </w:r>
      </w:hyperlink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Мундыбашское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в целях организации эффективной работы по безопасному пропуску ледохода, весеннего половодья и паводковых вод в 2022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года, защиты населения и территории городского поселения от опасности развития чрезвычайной ситуации природного характера, обусловленной пропуском ледохода, весеннего половодья и паводковых вод, постановляю: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противопаводковую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комиссию по 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пропуском ледохода, весеннего половодья и паводковых вод в 2022 году (Приложение №1).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2. Утвердить прилагаемый план мероприятий по 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пропуском  ледохода, весеннего половодья и паводковых вод в 2022 году (Приложение № 2).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>3.  Рекомендовать руководителям организаций всех форм собственности: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>3.1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беспечить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противопаводковую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комиссию необходимой техникой на случай аварийных ситуаций.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       3.2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ровести ревизию главных водоотливных устройств, водосборников, ливневых канализаций, находящихся на территории предприятий.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      3.3 ООО « Водоканал» руководитель ( Малыгин С.С.) разработать мероприятия по сохранности оборудования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водонасосной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станции на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ельбес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на случай повышения уровня воды выше критической отметки и представить их в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противопаводковую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комиссию. 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      3.4  ООО «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Шерегеш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Энерго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» (Некипелов В.П.) разработать мероприятия по сохранности оборудования и зданий котельных, </w:t>
      </w:r>
      <w:r w:rsidRPr="000144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находящихся в зоне возможного паводка и предоставить их в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противопаводковую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комиссию.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>3.5 ООО «Армада» (Ижболдин А.С., Шорохов В.А.) подготовить и предоставить мероприятия по пропуску паводковых вод на гидротехнических сооружениях (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Хвостохранилища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в долине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асменка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и Киселев Лог).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>3.6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пределить зоны вероятного затопления, места ледяных заторов на реках и у мостовых опор. Осуществить необходимые мероприятия по разрушению льда.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>3.7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азначить ответственных лиц за эвакуацию людей и скота из мест затопления, определить и оборудовать места временного проживания эвакуированного населения и скота.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4. Специалисту ГО и ЧС администрации Мундыбашского городского поселения 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Щербининой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О.Б.):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4.1 Обеспечить своевременное получение информации от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гидропостов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об уровне подъёма рек.( Ответственный: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ельбес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Дайбова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Г.Ж.,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р.Мундыбаш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Филинюк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Т.И.)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>4.2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рганизовать работу по страхованию зданий, сооружений муниципальной формы собственности и личного имущества граждан, попадающих в зону возможного подтопления.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>4.3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   З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аключить договора с частными владельцами маломерных судов.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    5.Рекомендовать заведующей больницей ГБУЗ КО ТРБ «Участковая больница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>. Мундыбаш» (Попова Т.Н.):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>5.1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ринять меры по созданию необходимого запаса медикаментов, транспортных средств для оказания своевременной медицинской помощи населению в местах возможного затопления.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6.  Рекомендовать начальнику отделения полиции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Каз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отдела МВД по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Таштагольскому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району 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Алещенко В.Б.) совместно с Атаманом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СКО ( Ваулиным А.Н.):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>6.1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беспечить охрану общественного порядка и собственности граждан в местах затопления и эвакуации.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7.   Рекомендовать директору МОПП «Стимул» 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Кузнецовой Г.А.).,             ИП « Мальцев В.Р.»: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>7.1. Принять меры по организации снабжения продовольственными товарами первой необходимости на эвакуационных пунктах.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8.  Рекомендовать начальнику ПЧ-8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ундыбаш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( Мамонтов А.С.)., директору ООО « Армада» Ижболдин А.С., начальнику ЖД станции Мундыбаш ( </w:t>
      </w:r>
      <w:proofErr w:type="spellStart"/>
      <w:r w:rsidRPr="000144A6">
        <w:rPr>
          <w:rFonts w:ascii="Times New Roman" w:eastAsia="Calibri" w:hAnsi="Times New Roman" w:cs="Times New Roman"/>
          <w:sz w:val="28"/>
          <w:szCs w:val="28"/>
        </w:rPr>
        <w:t>Избенко</w:t>
      </w:r>
      <w:proofErr w:type="spellEnd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 Д.О.):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>8.1. Содержать технику в готовности для предотвращения и ликвидации чрезвычайных ситуаций, вызванных паводком.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9.    Рекомендовать руководителям учебных заведений </w:t>
      </w:r>
      <w:proofErr w:type="gramStart"/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144A6">
        <w:rPr>
          <w:rFonts w:ascii="Times New Roman" w:eastAsia="Calibri" w:hAnsi="Times New Roman" w:cs="Times New Roman"/>
          <w:sz w:val="28"/>
          <w:szCs w:val="28"/>
        </w:rPr>
        <w:t>МБОУ № 15 Бодрых Е.А., МКОУ № 95 Калиничева Е.М.):</w:t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>9.1.  Организовать и провести среди учащихся пропагандистскую работу о мерах предосторожности во время ледохода и прохождения паводковых вод.</w:t>
      </w:r>
    </w:p>
    <w:p w:rsidR="000144A6" w:rsidRPr="000144A6" w:rsidRDefault="000144A6" w:rsidP="000144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Делопроизводителю Администрации Мундыбашского городского поселения (</w:t>
      </w:r>
      <w:proofErr w:type="gramStart"/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Непомнящих</w:t>
      </w:r>
      <w:proofErr w:type="gramEnd"/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Е.В.) настоящее постановление обнародовать на </w:t>
      </w:r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0144A6" w:rsidRPr="000144A6" w:rsidRDefault="000144A6" w:rsidP="000144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>Таштагольский</w:t>
      </w:r>
      <w:proofErr w:type="spellEnd"/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Мундыбаш, ул. Ленина, 22</w:t>
      </w:r>
    </w:p>
    <w:p w:rsidR="000144A6" w:rsidRPr="000144A6" w:rsidRDefault="000144A6" w:rsidP="000144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</w:t>
      </w:r>
      <w:proofErr w:type="gramStart"/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0144A6" w:rsidRPr="000144A6" w:rsidRDefault="000144A6" w:rsidP="000144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44A6" w:rsidRPr="000144A6" w:rsidRDefault="000144A6" w:rsidP="000144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44A6" w:rsidRPr="000144A6" w:rsidRDefault="000144A6" w:rsidP="000144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44A6" w:rsidRPr="000144A6" w:rsidRDefault="000144A6" w:rsidP="000144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Мундыбашского</w:t>
      </w:r>
    </w:p>
    <w:p w:rsidR="000144A6" w:rsidRPr="000144A6" w:rsidRDefault="000144A6" w:rsidP="000144A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                                                       Н.Е. </w:t>
      </w:r>
      <w:proofErr w:type="spellStart"/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Покатилова</w:t>
      </w:r>
      <w:proofErr w:type="spellEnd"/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0144A6" w:rsidRPr="000144A6" w:rsidRDefault="000144A6" w:rsidP="000144A6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ind w:left="14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ab/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ab/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44A6">
        <w:rPr>
          <w:rFonts w:ascii="Times New Roman" w:eastAsia="Calibri" w:hAnsi="Times New Roman" w:cs="Times New Roman"/>
          <w:sz w:val="28"/>
          <w:szCs w:val="28"/>
        </w:rPr>
        <w:tab/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44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144A6" w:rsidRPr="000144A6" w:rsidRDefault="000144A6" w:rsidP="0001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1225" w:rsidRDefault="00B91225">
      <w:bookmarkStart w:id="0" w:name="_GoBack"/>
      <w:bookmarkEnd w:id="0"/>
    </w:p>
    <w:sectPr w:rsidR="00B9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BF"/>
    <w:rsid w:val="000144A6"/>
    <w:rsid w:val="00B91225"/>
    <w:rsid w:val="00B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B6671ECE55C5B65851D32FD7F004902B38F17880FE7FEF6BC5F93D3BE1EECBB49A311DB726B4357EDDD68B20BE1121C337B6205A55300B2K9M" TargetMode="External"/><Relationship Id="rId5" Type="http://schemas.openxmlformats.org/officeDocument/2006/relationships/hyperlink" Target="consultantplus://offline/ref=0A0B6671ECE55C5B65851D32FD7F004902B28F168D0EE7FEF6BC5F93D3BE1EECA949FB1DDB75764655F88B39F4B5K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dcterms:created xsi:type="dcterms:W3CDTF">2022-03-01T04:41:00Z</dcterms:created>
  <dcterms:modified xsi:type="dcterms:W3CDTF">2022-03-01T04:41:00Z</dcterms:modified>
</cp:coreProperties>
</file>