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5D" w:rsidRPr="00E01887" w:rsidRDefault="003B18F9" w:rsidP="003F69C8">
      <w:pPr>
        <w:pStyle w:val="10"/>
        <w:keepNext/>
        <w:keepLines/>
        <w:shd w:val="clear" w:color="auto" w:fill="auto"/>
        <w:spacing w:after="0" w:line="260" w:lineRule="exact"/>
        <w:rPr>
          <w:rStyle w:val="2"/>
          <w:b w:val="0"/>
          <w:bCs w:val="0"/>
          <w:sz w:val="28"/>
          <w:szCs w:val="28"/>
        </w:rPr>
      </w:pPr>
      <w:bookmarkStart w:id="0" w:name="bookmark0"/>
      <w:r w:rsidRPr="00E01887">
        <w:rPr>
          <w:sz w:val="28"/>
          <w:szCs w:val="28"/>
        </w:rPr>
        <w:t>ПРОТОКОЛ</w:t>
      </w:r>
      <w:bookmarkEnd w:id="0"/>
      <w:r w:rsidRPr="00E01887">
        <w:rPr>
          <w:sz w:val="28"/>
          <w:szCs w:val="28"/>
        </w:rPr>
        <w:br/>
      </w:r>
      <w:r w:rsidRPr="00E01887">
        <w:rPr>
          <w:rStyle w:val="2"/>
          <w:b w:val="0"/>
          <w:bCs w:val="0"/>
          <w:sz w:val="28"/>
          <w:szCs w:val="28"/>
        </w:rPr>
        <w:t xml:space="preserve">публичных слушаний </w:t>
      </w:r>
      <w:r w:rsidR="003F69C8">
        <w:rPr>
          <w:rStyle w:val="2"/>
          <w:b w:val="0"/>
          <w:bCs w:val="0"/>
          <w:sz w:val="28"/>
          <w:szCs w:val="28"/>
        </w:rPr>
        <w:t>по обсуждению</w:t>
      </w:r>
    </w:p>
    <w:p w:rsidR="00A90380" w:rsidRPr="00E01887" w:rsidRDefault="00A90380" w:rsidP="00B72330">
      <w:pPr>
        <w:pStyle w:val="10"/>
        <w:keepNext/>
        <w:keepLines/>
        <w:shd w:val="clear" w:color="auto" w:fill="auto"/>
        <w:spacing w:after="0" w:line="260" w:lineRule="exact"/>
        <w:ind w:firstLine="567"/>
        <w:rPr>
          <w:sz w:val="28"/>
          <w:szCs w:val="28"/>
        </w:rPr>
      </w:pPr>
    </w:p>
    <w:p w:rsidR="00F8135D" w:rsidRPr="00E01887" w:rsidRDefault="003F69C8" w:rsidP="00B72330">
      <w:pPr>
        <w:pStyle w:val="20"/>
        <w:shd w:val="clear" w:color="auto" w:fill="auto"/>
        <w:tabs>
          <w:tab w:val="left" w:pos="7214"/>
        </w:tabs>
        <w:spacing w:before="0" w:after="271" w:line="2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п. Мундыбаш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5361BE">
        <w:rPr>
          <w:sz w:val="28"/>
          <w:szCs w:val="28"/>
        </w:rPr>
        <w:t>9</w:t>
      </w:r>
      <w:r w:rsidR="00612B2A">
        <w:rPr>
          <w:sz w:val="28"/>
          <w:szCs w:val="28"/>
        </w:rPr>
        <w:t xml:space="preserve"> апреля</w:t>
      </w:r>
      <w:r w:rsidR="005A4E8F" w:rsidRPr="00E01887">
        <w:rPr>
          <w:sz w:val="28"/>
          <w:szCs w:val="28"/>
        </w:rPr>
        <w:t xml:space="preserve"> 20</w:t>
      </w:r>
      <w:r w:rsidR="00612B2A">
        <w:rPr>
          <w:sz w:val="28"/>
          <w:szCs w:val="28"/>
        </w:rPr>
        <w:t>2</w:t>
      </w:r>
      <w:r w:rsidR="005361BE">
        <w:rPr>
          <w:sz w:val="28"/>
          <w:szCs w:val="28"/>
        </w:rPr>
        <w:t>2</w:t>
      </w:r>
      <w:r w:rsidR="003B18F9" w:rsidRPr="00E01887">
        <w:rPr>
          <w:sz w:val="28"/>
          <w:szCs w:val="28"/>
        </w:rPr>
        <w:t xml:space="preserve"> года</w:t>
      </w:r>
    </w:p>
    <w:p w:rsidR="00BF6C46" w:rsidRPr="00E01887" w:rsidRDefault="00BF6C46" w:rsidP="00B723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9C8" w:rsidRDefault="003F69C8" w:rsidP="00B7233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E01887">
        <w:rPr>
          <w:b w:val="0"/>
          <w:sz w:val="28"/>
          <w:szCs w:val="28"/>
        </w:rPr>
        <w:t>роект</w:t>
      </w:r>
      <w:r w:rsidR="00B72330">
        <w:rPr>
          <w:b w:val="0"/>
          <w:sz w:val="28"/>
          <w:szCs w:val="28"/>
        </w:rPr>
        <w:t>а</w:t>
      </w:r>
      <w:r w:rsidRPr="00E01887">
        <w:rPr>
          <w:b w:val="0"/>
          <w:sz w:val="28"/>
          <w:szCs w:val="28"/>
        </w:rPr>
        <w:t xml:space="preserve"> решения Совета народных депутатов Мундыбашского городского поселения «Об исполнении бюджета</w:t>
      </w:r>
      <w:r>
        <w:rPr>
          <w:b w:val="0"/>
          <w:sz w:val="28"/>
          <w:szCs w:val="28"/>
        </w:rPr>
        <w:t xml:space="preserve"> </w:t>
      </w:r>
      <w:r w:rsidRPr="00E01887">
        <w:rPr>
          <w:b w:val="0"/>
          <w:sz w:val="28"/>
          <w:szCs w:val="28"/>
        </w:rPr>
        <w:t>Мундыбашского городского поселения</w:t>
      </w:r>
      <w:r>
        <w:rPr>
          <w:b w:val="0"/>
          <w:sz w:val="28"/>
          <w:szCs w:val="28"/>
        </w:rPr>
        <w:t xml:space="preserve"> </w:t>
      </w:r>
      <w:r w:rsidRPr="00E01887">
        <w:rPr>
          <w:b w:val="0"/>
          <w:sz w:val="28"/>
          <w:szCs w:val="28"/>
        </w:rPr>
        <w:t>за 20</w:t>
      </w:r>
      <w:r>
        <w:rPr>
          <w:b w:val="0"/>
          <w:sz w:val="28"/>
          <w:szCs w:val="28"/>
        </w:rPr>
        <w:t>2</w:t>
      </w:r>
      <w:r w:rsidR="005361BE">
        <w:rPr>
          <w:b w:val="0"/>
          <w:sz w:val="28"/>
          <w:szCs w:val="28"/>
        </w:rPr>
        <w:t>1</w:t>
      </w:r>
      <w:r w:rsidRPr="00E01887">
        <w:rPr>
          <w:b w:val="0"/>
          <w:sz w:val="28"/>
          <w:szCs w:val="28"/>
        </w:rPr>
        <w:t xml:space="preserve"> год».</w:t>
      </w:r>
    </w:p>
    <w:p w:rsidR="00D0461F" w:rsidRDefault="00D0461F" w:rsidP="00B7233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3F69C8" w:rsidRDefault="003F69C8" w:rsidP="00B7233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B72330">
        <w:rPr>
          <w:sz w:val="28"/>
          <w:szCs w:val="28"/>
        </w:rPr>
        <w:t>Место проведения:</w:t>
      </w:r>
      <w:r>
        <w:rPr>
          <w:b w:val="0"/>
          <w:sz w:val="28"/>
          <w:szCs w:val="28"/>
        </w:rPr>
        <w:t xml:space="preserve"> </w:t>
      </w:r>
      <w:r w:rsidR="00BE74B0" w:rsidRPr="00E01887">
        <w:rPr>
          <w:b w:val="0"/>
          <w:sz w:val="28"/>
          <w:szCs w:val="28"/>
        </w:rPr>
        <w:t>п</w:t>
      </w:r>
      <w:r w:rsidR="00BF6C46" w:rsidRPr="00E01887">
        <w:rPr>
          <w:b w:val="0"/>
          <w:sz w:val="28"/>
          <w:szCs w:val="28"/>
        </w:rPr>
        <w:t xml:space="preserve">. </w:t>
      </w:r>
      <w:r w:rsidR="00BE74B0" w:rsidRPr="00E01887">
        <w:rPr>
          <w:b w:val="0"/>
          <w:sz w:val="28"/>
          <w:szCs w:val="28"/>
        </w:rPr>
        <w:t>Мундыбаш</w:t>
      </w:r>
      <w:r w:rsidR="00BF6C46" w:rsidRPr="00E01887">
        <w:rPr>
          <w:b w:val="0"/>
          <w:sz w:val="28"/>
          <w:szCs w:val="28"/>
        </w:rPr>
        <w:t xml:space="preserve">, ул. Ленина, </w:t>
      </w:r>
      <w:r w:rsidR="00BE74B0" w:rsidRPr="00E01887">
        <w:rPr>
          <w:b w:val="0"/>
          <w:sz w:val="28"/>
          <w:szCs w:val="28"/>
        </w:rPr>
        <w:t>2</w:t>
      </w:r>
      <w:r w:rsidR="00BF6C46" w:rsidRPr="00E01887">
        <w:rPr>
          <w:b w:val="0"/>
          <w:sz w:val="28"/>
          <w:szCs w:val="28"/>
        </w:rPr>
        <w:t xml:space="preserve">, </w:t>
      </w:r>
      <w:r w:rsidR="00BE74B0" w:rsidRPr="00E01887">
        <w:rPr>
          <w:b w:val="0"/>
          <w:sz w:val="28"/>
          <w:szCs w:val="28"/>
        </w:rPr>
        <w:t>Зрительный зал ДК «Октябрь»</w:t>
      </w:r>
      <w:r w:rsidR="00BF6C46" w:rsidRPr="00E01887">
        <w:rPr>
          <w:b w:val="0"/>
          <w:sz w:val="28"/>
          <w:szCs w:val="28"/>
        </w:rPr>
        <w:t>.</w:t>
      </w:r>
    </w:p>
    <w:p w:rsidR="003F69C8" w:rsidRDefault="003F69C8" w:rsidP="00B7233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B72330">
        <w:rPr>
          <w:sz w:val="28"/>
          <w:szCs w:val="28"/>
        </w:rPr>
        <w:t>Дата проведения:</w:t>
      </w:r>
      <w:r>
        <w:rPr>
          <w:b w:val="0"/>
          <w:sz w:val="28"/>
          <w:szCs w:val="28"/>
        </w:rPr>
        <w:t xml:space="preserve"> 1</w:t>
      </w:r>
      <w:r w:rsidR="005361BE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апреля 2021 года.</w:t>
      </w:r>
    </w:p>
    <w:p w:rsidR="003F69C8" w:rsidRDefault="003F69C8" w:rsidP="00B7233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B72330">
        <w:rPr>
          <w:sz w:val="28"/>
          <w:szCs w:val="28"/>
        </w:rPr>
        <w:t>Время проведения:</w:t>
      </w:r>
      <w:r>
        <w:rPr>
          <w:b w:val="0"/>
          <w:sz w:val="28"/>
          <w:szCs w:val="28"/>
        </w:rPr>
        <w:t xml:space="preserve"> 11.00 часов.</w:t>
      </w:r>
    </w:p>
    <w:p w:rsidR="003F69C8" w:rsidRPr="003F69C8" w:rsidRDefault="003F69C8" w:rsidP="00B72330">
      <w:pPr>
        <w:pStyle w:val="20"/>
        <w:shd w:val="clear" w:color="auto" w:fill="auto"/>
        <w:spacing w:before="0"/>
        <w:ind w:firstLine="567"/>
        <w:jc w:val="both"/>
        <w:rPr>
          <w:b/>
          <w:sz w:val="28"/>
          <w:szCs w:val="28"/>
        </w:rPr>
      </w:pPr>
      <w:r w:rsidRPr="00B72330">
        <w:rPr>
          <w:rStyle w:val="21"/>
          <w:sz w:val="28"/>
          <w:szCs w:val="28"/>
        </w:rPr>
        <w:t>Председатель оргкомитета:</w:t>
      </w:r>
      <w:r w:rsidRPr="003F69C8">
        <w:rPr>
          <w:rStyle w:val="21"/>
          <w:b w:val="0"/>
          <w:sz w:val="28"/>
          <w:szCs w:val="28"/>
        </w:rPr>
        <w:t xml:space="preserve"> Уварова Наталья Арнольдовна</w:t>
      </w:r>
      <w:r w:rsidRPr="003F69C8">
        <w:rPr>
          <w:b/>
          <w:sz w:val="28"/>
          <w:szCs w:val="28"/>
        </w:rPr>
        <w:t>.</w:t>
      </w:r>
    </w:p>
    <w:p w:rsidR="00B532AD" w:rsidRDefault="003F69C8" w:rsidP="00B7233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B72330">
        <w:rPr>
          <w:sz w:val="28"/>
          <w:szCs w:val="28"/>
        </w:rPr>
        <w:t>Члены оргкомитета:</w:t>
      </w:r>
      <w:r>
        <w:rPr>
          <w:b w:val="0"/>
          <w:sz w:val="28"/>
          <w:szCs w:val="28"/>
        </w:rPr>
        <w:t xml:space="preserve"> </w:t>
      </w:r>
      <w:r w:rsidR="00B532AD">
        <w:rPr>
          <w:b w:val="0"/>
          <w:sz w:val="28"/>
          <w:szCs w:val="28"/>
        </w:rPr>
        <w:t xml:space="preserve">Ваулин Алексей Николаевич - заместитель председателя </w:t>
      </w:r>
      <w:r w:rsidR="00B532AD" w:rsidRPr="00E01887">
        <w:rPr>
          <w:b w:val="0"/>
          <w:sz w:val="28"/>
          <w:szCs w:val="28"/>
        </w:rPr>
        <w:t>Совета народных депутатов Мундыбашского городского поселения</w:t>
      </w:r>
      <w:r w:rsidR="00B532AD">
        <w:rPr>
          <w:b w:val="0"/>
          <w:sz w:val="28"/>
          <w:szCs w:val="28"/>
        </w:rPr>
        <w:t xml:space="preserve">; Кокорина Наталья Алексеевна - главный специалист по экономическим вопросам администрации Мундыбашского городского поселения; Косинова Софья Анатольевна, Миненко Людмила Ивановна, Ананьин Владислав Владимирович - депутаты </w:t>
      </w:r>
      <w:r w:rsidR="00B532AD" w:rsidRPr="00E01887">
        <w:rPr>
          <w:b w:val="0"/>
          <w:sz w:val="28"/>
          <w:szCs w:val="28"/>
        </w:rPr>
        <w:t>Совета народных депутатов Мундыбашского городского поселения</w:t>
      </w:r>
      <w:r w:rsidR="00B532AD">
        <w:rPr>
          <w:b w:val="0"/>
          <w:sz w:val="28"/>
          <w:szCs w:val="28"/>
        </w:rPr>
        <w:t>.</w:t>
      </w:r>
    </w:p>
    <w:p w:rsidR="00D0461F" w:rsidRDefault="00D0461F" w:rsidP="00B7233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B72330" w:rsidRDefault="00B72330" w:rsidP="00B7233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B72330">
        <w:rPr>
          <w:sz w:val="28"/>
          <w:szCs w:val="28"/>
        </w:rPr>
        <w:t>Присутствовали:</w:t>
      </w:r>
      <w:r w:rsidRPr="00B72330">
        <w:rPr>
          <w:b w:val="0"/>
          <w:sz w:val="28"/>
          <w:szCs w:val="28"/>
        </w:rPr>
        <w:t xml:space="preserve"> </w:t>
      </w:r>
      <w:r w:rsidRPr="00B72330">
        <w:rPr>
          <w:rStyle w:val="21"/>
          <w:sz w:val="28"/>
          <w:szCs w:val="28"/>
        </w:rPr>
        <w:t>Председатель оргкомитета - Уварова Наталья Арнольдовна</w:t>
      </w:r>
      <w:r w:rsidRPr="00B72330">
        <w:rPr>
          <w:b w:val="0"/>
          <w:sz w:val="28"/>
          <w:szCs w:val="28"/>
        </w:rPr>
        <w:t xml:space="preserve">; </w:t>
      </w:r>
      <w:r>
        <w:rPr>
          <w:b w:val="0"/>
          <w:sz w:val="28"/>
          <w:szCs w:val="28"/>
        </w:rPr>
        <w:t>Кокорина Наталья Алексеевна - главный специалист по экономическим вопросам администрации Мундыбашского городского поселения.</w:t>
      </w:r>
    </w:p>
    <w:p w:rsidR="00D0461F" w:rsidRDefault="00D0461F" w:rsidP="00B7233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C85E3A" w:rsidRDefault="00B72330" w:rsidP="00B72330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bookmarkStart w:id="1" w:name="bookmark2"/>
      <w:r>
        <w:rPr>
          <w:sz w:val="28"/>
          <w:szCs w:val="28"/>
          <w:lang w:eastAsia="en-US" w:bidi="en-US"/>
        </w:rPr>
        <w:t xml:space="preserve">Повестка: </w:t>
      </w:r>
      <w:r>
        <w:rPr>
          <w:b w:val="0"/>
          <w:sz w:val="28"/>
          <w:szCs w:val="28"/>
          <w:lang w:eastAsia="en-US" w:bidi="en-US"/>
        </w:rPr>
        <w:t xml:space="preserve">обсуждение проекта решения </w:t>
      </w:r>
      <w:r w:rsidRPr="00E01887">
        <w:rPr>
          <w:b w:val="0"/>
          <w:sz w:val="28"/>
          <w:szCs w:val="28"/>
        </w:rPr>
        <w:t>Совета народных депутатов Мундыбашского городского поселения «Об исполнении бюджета</w:t>
      </w:r>
      <w:r>
        <w:rPr>
          <w:b w:val="0"/>
          <w:sz w:val="28"/>
          <w:szCs w:val="28"/>
        </w:rPr>
        <w:t xml:space="preserve"> </w:t>
      </w:r>
      <w:r w:rsidRPr="00E01887">
        <w:rPr>
          <w:b w:val="0"/>
          <w:sz w:val="28"/>
          <w:szCs w:val="28"/>
        </w:rPr>
        <w:t>Мундыбашского городского поселения</w:t>
      </w:r>
      <w:r>
        <w:rPr>
          <w:b w:val="0"/>
          <w:sz w:val="28"/>
          <w:szCs w:val="28"/>
        </w:rPr>
        <w:t xml:space="preserve"> </w:t>
      </w:r>
      <w:r w:rsidRPr="00E01887">
        <w:rPr>
          <w:b w:val="0"/>
          <w:sz w:val="28"/>
          <w:szCs w:val="28"/>
        </w:rPr>
        <w:t>за 20</w:t>
      </w:r>
      <w:r>
        <w:rPr>
          <w:b w:val="0"/>
          <w:sz w:val="28"/>
          <w:szCs w:val="28"/>
        </w:rPr>
        <w:t>2</w:t>
      </w:r>
      <w:r w:rsidR="005361BE">
        <w:rPr>
          <w:b w:val="0"/>
          <w:sz w:val="28"/>
          <w:szCs w:val="28"/>
        </w:rPr>
        <w:t>1</w:t>
      </w:r>
      <w:r w:rsidRPr="00E01887">
        <w:rPr>
          <w:b w:val="0"/>
          <w:sz w:val="28"/>
          <w:szCs w:val="28"/>
        </w:rPr>
        <w:t xml:space="preserve"> год»</w:t>
      </w:r>
      <w:r>
        <w:rPr>
          <w:b w:val="0"/>
          <w:sz w:val="28"/>
          <w:szCs w:val="28"/>
        </w:rPr>
        <w:t>.</w:t>
      </w:r>
    </w:p>
    <w:p w:rsidR="00B72330" w:rsidRDefault="00B72330" w:rsidP="00B72330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 и информационные материалы по теме публичных слушаний были представлены в официальном печатном издании "Красная Шория", на официальном сайте муниципального образования в информационно-телекоммуникационной сети Интернет.</w:t>
      </w:r>
    </w:p>
    <w:p w:rsidR="00B72330" w:rsidRDefault="00B72330" w:rsidP="00B72330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Выступил с докладом на публичных слушаниях: </w:t>
      </w:r>
      <w:r w:rsidRPr="00B72330">
        <w:rPr>
          <w:b w:val="0"/>
          <w:sz w:val="28"/>
          <w:szCs w:val="28"/>
        </w:rPr>
        <w:t>Кокорина Наталья Алексеевна – главный специалист по экономическим вопросам администрации Мундыбашского городского поселения.</w:t>
      </w:r>
    </w:p>
    <w:p w:rsidR="009F09DF" w:rsidRPr="009F09DF" w:rsidRDefault="009F09DF" w:rsidP="009F09DF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9F09DF">
        <w:rPr>
          <w:b w:val="0"/>
          <w:sz w:val="28"/>
          <w:szCs w:val="28"/>
        </w:rPr>
        <w:t>Содержание проекта публичных слушаний:</w:t>
      </w:r>
    </w:p>
    <w:p w:rsidR="009F09DF" w:rsidRDefault="009F09DF" w:rsidP="009F09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DF">
        <w:rPr>
          <w:rFonts w:ascii="Times New Roman" w:hAnsi="Times New Roman" w:cs="Times New Roman"/>
          <w:sz w:val="28"/>
          <w:szCs w:val="28"/>
          <w:lang w:eastAsia="en-US" w:bidi="en-US"/>
        </w:rPr>
        <w:t>Исполнение бюджета в 202</w:t>
      </w:r>
      <w:r w:rsidR="005361BE">
        <w:rPr>
          <w:rFonts w:ascii="Times New Roman" w:hAnsi="Times New Roman" w:cs="Times New Roman"/>
          <w:sz w:val="28"/>
          <w:szCs w:val="28"/>
          <w:lang w:eastAsia="en-US" w:bidi="en-US"/>
        </w:rPr>
        <w:t>1</w:t>
      </w:r>
      <w:r w:rsidRPr="009F09D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году осуществлялось в соответствии с Решением Совета народных депутатов Мундыбашского городского поселения от 2</w:t>
      </w:r>
      <w:r w:rsidR="005361BE">
        <w:rPr>
          <w:rFonts w:ascii="Times New Roman" w:hAnsi="Times New Roman" w:cs="Times New Roman"/>
          <w:sz w:val="28"/>
          <w:szCs w:val="28"/>
          <w:lang w:eastAsia="en-US" w:bidi="en-US"/>
        </w:rPr>
        <w:t>9</w:t>
      </w:r>
      <w:r w:rsidRPr="009F09D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декабря 20</w:t>
      </w:r>
      <w:r w:rsidR="005361BE">
        <w:rPr>
          <w:rFonts w:ascii="Times New Roman" w:hAnsi="Times New Roman" w:cs="Times New Roman"/>
          <w:sz w:val="28"/>
          <w:szCs w:val="28"/>
          <w:lang w:eastAsia="en-US" w:bidi="en-US"/>
        </w:rPr>
        <w:t>20</w:t>
      </w:r>
      <w:r w:rsidRPr="009F09D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г. № </w:t>
      </w:r>
      <w:r w:rsidR="005361BE">
        <w:rPr>
          <w:rFonts w:ascii="Times New Roman" w:hAnsi="Times New Roman" w:cs="Times New Roman"/>
          <w:sz w:val="28"/>
          <w:szCs w:val="28"/>
          <w:lang w:eastAsia="en-US" w:bidi="en-US"/>
        </w:rPr>
        <w:t>4/1</w:t>
      </w:r>
      <w:r w:rsidRPr="009F09D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"</w:t>
      </w:r>
      <w:r w:rsidR="005361BE">
        <w:rPr>
          <w:rFonts w:ascii="Times New Roman" w:hAnsi="Times New Roman" w:cs="Times New Roman"/>
          <w:sz w:val="28"/>
          <w:szCs w:val="28"/>
          <w:lang w:eastAsia="en-US" w:bidi="en-US"/>
        </w:rPr>
        <w:t>Б</w:t>
      </w:r>
      <w:r w:rsidRPr="009F09DF">
        <w:rPr>
          <w:rFonts w:ascii="Times New Roman" w:hAnsi="Times New Roman" w:cs="Times New Roman"/>
          <w:sz w:val="28"/>
          <w:szCs w:val="28"/>
        </w:rPr>
        <w:t>юджет Мундыбашского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9DF">
        <w:rPr>
          <w:rFonts w:ascii="Times New Roman" w:hAnsi="Times New Roman" w:cs="Times New Roman"/>
          <w:sz w:val="28"/>
          <w:szCs w:val="28"/>
        </w:rPr>
        <w:t>на 202</w:t>
      </w:r>
      <w:r w:rsidR="005361BE">
        <w:rPr>
          <w:rFonts w:ascii="Times New Roman" w:hAnsi="Times New Roman" w:cs="Times New Roman"/>
          <w:sz w:val="28"/>
          <w:szCs w:val="28"/>
        </w:rPr>
        <w:t>1</w:t>
      </w:r>
      <w:r w:rsidRPr="009F09D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361BE">
        <w:rPr>
          <w:rFonts w:ascii="Times New Roman" w:hAnsi="Times New Roman" w:cs="Times New Roman"/>
          <w:sz w:val="28"/>
          <w:szCs w:val="28"/>
        </w:rPr>
        <w:t>2</w:t>
      </w:r>
      <w:r w:rsidRPr="009F09DF">
        <w:rPr>
          <w:rFonts w:ascii="Times New Roman" w:hAnsi="Times New Roman" w:cs="Times New Roman"/>
          <w:sz w:val="28"/>
          <w:szCs w:val="28"/>
        </w:rPr>
        <w:t xml:space="preserve"> и 202</w:t>
      </w:r>
      <w:r w:rsidR="005361BE">
        <w:rPr>
          <w:rFonts w:ascii="Times New Roman" w:hAnsi="Times New Roman" w:cs="Times New Roman"/>
          <w:sz w:val="28"/>
          <w:szCs w:val="28"/>
        </w:rPr>
        <w:t>3</w:t>
      </w:r>
      <w:r w:rsidRPr="009F09DF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9F09DF" w:rsidRDefault="009F09DF" w:rsidP="009F09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202</w:t>
      </w:r>
      <w:r w:rsidR="008A32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уточнения в бюджет поселения вносились </w:t>
      </w:r>
      <w:r w:rsidR="008A3278">
        <w:rPr>
          <w:rFonts w:ascii="Times New Roman" w:hAnsi="Times New Roman" w:cs="Times New Roman"/>
          <w:sz w:val="28"/>
          <w:szCs w:val="28"/>
        </w:rPr>
        <w:t>6</w:t>
      </w:r>
      <w:r w:rsidR="007E2763">
        <w:rPr>
          <w:rFonts w:ascii="Times New Roman" w:hAnsi="Times New Roman" w:cs="Times New Roman"/>
          <w:sz w:val="28"/>
          <w:szCs w:val="28"/>
        </w:rPr>
        <w:t xml:space="preserve"> раз в связи с:</w:t>
      </w:r>
    </w:p>
    <w:p w:rsidR="007E2763" w:rsidRDefault="007E2763" w:rsidP="009F09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изменением объема межбюджетных трансфертов, передаваемых из бюджета Таштагольского района, бюджета Кемеровской области;</w:t>
      </w:r>
    </w:p>
    <w:p w:rsidR="007E2763" w:rsidRDefault="007E2763" w:rsidP="009F09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необходимости осуществления отдельных расходов бюджета;</w:t>
      </w:r>
    </w:p>
    <w:p w:rsidR="007E2763" w:rsidRDefault="007E2763" w:rsidP="009F09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изменением доходной части бюджета;</w:t>
      </w:r>
    </w:p>
    <w:p w:rsidR="007E2763" w:rsidRDefault="007E2763" w:rsidP="009F09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изменением кодов бюджетной классификации.</w:t>
      </w:r>
    </w:p>
    <w:p w:rsidR="007E2763" w:rsidRDefault="007E2763" w:rsidP="009F09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результате, по сравнению с первоначально утвержденным бюджетом плановые назначения увеличены:</w:t>
      </w:r>
    </w:p>
    <w:p w:rsidR="007E2763" w:rsidRDefault="007E2763" w:rsidP="009F09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доходам на </w:t>
      </w:r>
      <w:r w:rsidR="00806973">
        <w:rPr>
          <w:rFonts w:ascii="Times New Roman" w:hAnsi="Times New Roman" w:cs="Times New Roman"/>
          <w:sz w:val="28"/>
          <w:szCs w:val="28"/>
        </w:rPr>
        <w:t>1</w:t>
      </w:r>
      <w:r w:rsidR="008A3278">
        <w:rPr>
          <w:rFonts w:ascii="Times New Roman" w:hAnsi="Times New Roman" w:cs="Times New Roman"/>
          <w:sz w:val="28"/>
          <w:szCs w:val="28"/>
        </w:rPr>
        <w:t>1</w:t>
      </w:r>
      <w:r w:rsidR="00806973">
        <w:rPr>
          <w:rFonts w:ascii="Times New Roman" w:hAnsi="Times New Roman" w:cs="Times New Roman"/>
          <w:sz w:val="28"/>
          <w:szCs w:val="28"/>
        </w:rPr>
        <w:t xml:space="preserve"> млн. </w:t>
      </w:r>
      <w:r w:rsidR="008A3278">
        <w:rPr>
          <w:rFonts w:ascii="Times New Roman" w:hAnsi="Times New Roman" w:cs="Times New Roman"/>
          <w:sz w:val="28"/>
          <w:szCs w:val="28"/>
        </w:rPr>
        <w:t>15,4</w:t>
      </w:r>
      <w:r w:rsidR="00806973">
        <w:rPr>
          <w:rFonts w:ascii="Times New Roman" w:hAnsi="Times New Roman" w:cs="Times New Roman"/>
          <w:sz w:val="28"/>
          <w:szCs w:val="28"/>
        </w:rPr>
        <w:t xml:space="preserve"> тыс. руб. Из них на </w:t>
      </w:r>
      <w:r w:rsidR="008A3278">
        <w:rPr>
          <w:rFonts w:ascii="Times New Roman" w:hAnsi="Times New Roman" w:cs="Times New Roman"/>
          <w:sz w:val="28"/>
          <w:szCs w:val="28"/>
        </w:rPr>
        <w:t>1 млн. 7,8</w:t>
      </w:r>
      <w:r w:rsidR="00806973">
        <w:rPr>
          <w:rFonts w:ascii="Times New Roman" w:hAnsi="Times New Roman" w:cs="Times New Roman"/>
          <w:sz w:val="28"/>
          <w:szCs w:val="28"/>
        </w:rPr>
        <w:t xml:space="preserve"> тыс. руб. увеличены </w:t>
      </w:r>
      <w:r w:rsidR="00806973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собственные доходы; на </w:t>
      </w:r>
      <w:r w:rsidR="008A3278">
        <w:rPr>
          <w:rFonts w:ascii="Times New Roman" w:hAnsi="Times New Roman" w:cs="Times New Roman"/>
          <w:sz w:val="28"/>
          <w:szCs w:val="28"/>
        </w:rPr>
        <w:t>9</w:t>
      </w:r>
      <w:r w:rsidR="00806973">
        <w:rPr>
          <w:rFonts w:ascii="Times New Roman" w:hAnsi="Times New Roman" w:cs="Times New Roman"/>
          <w:sz w:val="28"/>
          <w:szCs w:val="28"/>
        </w:rPr>
        <w:t xml:space="preserve"> млн. </w:t>
      </w:r>
      <w:r w:rsidR="008A3278">
        <w:rPr>
          <w:rFonts w:ascii="Times New Roman" w:hAnsi="Times New Roman" w:cs="Times New Roman"/>
          <w:sz w:val="28"/>
          <w:szCs w:val="28"/>
        </w:rPr>
        <w:t>807,6</w:t>
      </w:r>
      <w:r w:rsidR="00806973">
        <w:rPr>
          <w:rFonts w:ascii="Times New Roman" w:hAnsi="Times New Roman" w:cs="Times New Roman"/>
          <w:sz w:val="28"/>
          <w:szCs w:val="28"/>
        </w:rPr>
        <w:t xml:space="preserve"> тыс. руб. за счет средств безвозмездных поступлений из </w:t>
      </w:r>
      <w:r w:rsidR="008A3278">
        <w:rPr>
          <w:rFonts w:ascii="Times New Roman" w:hAnsi="Times New Roman" w:cs="Times New Roman"/>
          <w:sz w:val="28"/>
          <w:szCs w:val="28"/>
        </w:rPr>
        <w:t xml:space="preserve">районного и </w:t>
      </w:r>
      <w:r w:rsidR="00806973">
        <w:rPr>
          <w:rFonts w:ascii="Times New Roman" w:hAnsi="Times New Roman" w:cs="Times New Roman"/>
          <w:sz w:val="28"/>
          <w:szCs w:val="28"/>
        </w:rPr>
        <w:t>областного бюджет</w:t>
      </w:r>
      <w:r w:rsidR="008A3278">
        <w:rPr>
          <w:rFonts w:ascii="Times New Roman" w:hAnsi="Times New Roman" w:cs="Times New Roman"/>
          <w:sz w:val="28"/>
          <w:szCs w:val="28"/>
        </w:rPr>
        <w:t>ов</w:t>
      </w:r>
      <w:r w:rsidR="00806973">
        <w:rPr>
          <w:rFonts w:ascii="Times New Roman" w:hAnsi="Times New Roman" w:cs="Times New Roman"/>
          <w:sz w:val="28"/>
          <w:szCs w:val="28"/>
        </w:rPr>
        <w:t xml:space="preserve">; на </w:t>
      </w:r>
      <w:r w:rsidR="008A3278">
        <w:rPr>
          <w:rFonts w:ascii="Times New Roman" w:hAnsi="Times New Roman" w:cs="Times New Roman"/>
          <w:sz w:val="28"/>
          <w:szCs w:val="28"/>
        </w:rPr>
        <w:t>200,0</w:t>
      </w:r>
      <w:r w:rsidR="00806973">
        <w:rPr>
          <w:rFonts w:ascii="Times New Roman" w:hAnsi="Times New Roman" w:cs="Times New Roman"/>
          <w:sz w:val="28"/>
          <w:szCs w:val="28"/>
        </w:rPr>
        <w:t xml:space="preserve"> тыс. руб. за счет спонсорской помощи</w:t>
      </w:r>
      <w:r w:rsidR="00E406E5">
        <w:rPr>
          <w:rFonts w:ascii="Times New Roman" w:hAnsi="Times New Roman" w:cs="Times New Roman"/>
          <w:sz w:val="28"/>
          <w:szCs w:val="28"/>
        </w:rPr>
        <w:t>.</w:t>
      </w:r>
    </w:p>
    <w:p w:rsidR="00E406E5" w:rsidRDefault="00E406E5" w:rsidP="009F09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расходам на </w:t>
      </w:r>
      <w:r w:rsidR="008A327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млн. </w:t>
      </w:r>
      <w:r w:rsidR="008A3278">
        <w:rPr>
          <w:rFonts w:ascii="Times New Roman" w:hAnsi="Times New Roman" w:cs="Times New Roman"/>
          <w:sz w:val="28"/>
          <w:szCs w:val="28"/>
        </w:rPr>
        <w:t>577,4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406E5" w:rsidRPr="00911BAF" w:rsidRDefault="00E406E5" w:rsidP="00911BAF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11BAF">
        <w:rPr>
          <w:rFonts w:ascii="Times New Roman" w:hAnsi="Times New Roman" w:cs="Times New Roman"/>
          <w:sz w:val="28"/>
          <w:szCs w:val="28"/>
        </w:rPr>
        <w:t xml:space="preserve">- профицит </w:t>
      </w:r>
      <w:r w:rsidR="008A3278">
        <w:rPr>
          <w:rFonts w:ascii="Times New Roman" w:hAnsi="Times New Roman" w:cs="Times New Roman"/>
          <w:sz w:val="28"/>
          <w:szCs w:val="28"/>
        </w:rPr>
        <w:t>444,5</w:t>
      </w:r>
      <w:r w:rsidRPr="00911BA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bookmarkEnd w:id="1"/>
    <w:p w:rsidR="00E406E5" w:rsidRPr="00911BAF" w:rsidRDefault="00E406E5" w:rsidP="00911BAF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BAF">
        <w:rPr>
          <w:rFonts w:ascii="Times New Roman" w:hAnsi="Times New Roman" w:cs="Times New Roman"/>
          <w:sz w:val="28"/>
          <w:szCs w:val="28"/>
        </w:rPr>
        <w:t>Таким образом уточненный объем:</w:t>
      </w:r>
    </w:p>
    <w:p w:rsidR="00AB6AD7" w:rsidRPr="00911BAF" w:rsidRDefault="00E406E5" w:rsidP="00911BAF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BAF">
        <w:rPr>
          <w:rFonts w:ascii="Times New Roman" w:hAnsi="Times New Roman" w:cs="Times New Roman"/>
          <w:sz w:val="28"/>
          <w:szCs w:val="28"/>
        </w:rPr>
        <w:t>- доходов</w:t>
      </w:r>
      <w:r w:rsidR="00AB6AD7" w:rsidRPr="00911BAF">
        <w:rPr>
          <w:rFonts w:ascii="Times New Roman" w:hAnsi="Times New Roman" w:cs="Times New Roman"/>
          <w:sz w:val="28"/>
          <w:szCs w:val="28"/>
        </w:rPr>
        <w:t xml:space="preserve"> бюджета поселения </w:t>
      </w:r>
      <w:r w:rsidRPr="00911BAF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AB6AD7" w:rsidRPr="00911BA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A3278">
        <w:rPr>
          <w:rFonts w:ascii="Times New Roman" w:hAnsi="Times New Roman" w:cs="Times New Roman"/>
          <w:sz w:val="28"/>
          <w:szCs w:val="28"/>
        </w:rPr>
        <w:t>26</w:t>
      </w:r>
      <w:r w:rsidRPr="00911BAF">
        <w:rPr>
          <w:rFonts w:ascii="Times New Roman" w:hAnsi="Times New Roman" w:cs="Times New Roman"/>
          <w:sz w:val="28"/>
          <w:szCs w:val="28"/>
        </w:rPr>
        <w:t xml:space="preserve"> млн. </w:t>
      </w:r>
      <w:r w:rsidR="008A3278">
        <w:rPr>
          <w:rFonts w:ascii="Times New Roman" w:hAnsi="Times New Roman" w:cs="Times New Roman"/>
          <w:sz w:val="28"/>
          <w:szCs w:val="28"/>
        </w:rPr>
        <w:t>977,2</w:t>
      </w:r>
      <w:r w:rsidR="00AB6AD7" w:rsidRPr="00911BA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6AD7" w:rsidRPr="00911BAF" w:rsidRDefault="00AB6AD7" w:rsidP="00911BAF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BAF">
        <w:rPr>
          <w:rFonts w:ascii="Times New Roman" w:hAnsi="Times New Roman" w:cs="Times New Roman"/>
          <w:sz w:val="28"/>
          <w:szCs w:val="28"/>
        </w:rPr>
        <w:t xml:space="preserve">- расходов бюджета поселения </w:t>
      </w:r>
      <w:r w:rsidR="00E406E5" w:rsidRPr="00911BAF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911BA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A3278">
        <w:rPr>
          <w:rFonts w:ascii="Times New Roman" w:hAnsi="Times New Roman" w:cs="Times New Roman"/>
          <w:sz w:val="28"/>
          <w:szCs w:val="28"/>
        </w:rPr>
        <w:t>26</w:t>
      </w:r>
      <w:r w:rsidR="00E406E5" w:rsidRPr="00911BAF">
        <w:rPr>
          <w:rFonts w:ascii="Times New Roman" w:hAnsi="Times New Roman" w:cs="Times New Roman"/>
          <w:sz w:val="28"/>
          <w:szCs w:val="28"/>
        </w:rPr>
        <w:t xml:space="preserve"> млн. </w:t>
      </w:r>
      <w:r w:rsidR="008A3278">
        <w:rPr>
          <w:rFonts w:ascii="Times New Roman" w:hAnsi="Times New Roman" w:cs="Times New Roman"/>
          <w:sz w:val="28"/>
          <w:szCs w:val="28"/>
        </w:rPr>
        <w:t>532,7</w:t>
      </w:r>
      <w:r w:rsidRPr="00911BA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45E22" w:rsidRPr="00911BAF">
        <w:rPr>
          <w:rFonts w:ascii="Times New Roman" w:hAnsi="Times New Roman" w:cs="Times New Roman"/>
          <w:sz w:val="28"/>
          <w:szCs w:val="28"/>
        </w:rPr>
        <w:t>.</w:t>
      </w:r>
    </w:p>
    <w:p w:rsidR="00E406E5" w:rsidRPr="00911BAF" w:rsidRDefault="00E406E5" w:rsidP="00911BAF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BAF">
        <w:rPr>
          <w:rFonts w:ascii="Times New Roman" w:hAnsi="Times New Roman" w:cs="Times New Roman"/>
          <w:sz w:val="28"/>
          <w:szCs w:val="28"/>
        </w:rPr>
        <w:t xml:space="preserve">- профицит бюджета в сумме </w:t>
      </w:r>
      <w:r w:rsidR="008A3278">
        <w:rPr>
          <w:rFonts w:ascii="Times New Roman" w:hAnsi="Times New Roman" w:cs="Times New Roman"/>
          <w:sz w:val="28"/>
          <w:szCs w:val="28"/>
        </w:rPr>
        <w:t>444,5</w:t>
      </w:r>
      <w:r w:rsidRPr="00911BA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406E5" w:rsidRDefault="00911BAF" w:rsidP="00911BAF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бюджета по доходам составило </w:t>
      </w:r>
      <w:r w:rsidR="008A3278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%, налоговые и неналоговые доходы исполнены на </w:t>
      </w:r>
      <w:r w:rsidR="008A3278">
        <w:rPr>
          <w:rFonts w:ascii="Times New Roman" w:hAnsi="Times New Roman" w:cs="Times New Roman"/>
          <w:sz w:val="28"/>
          <w:szCs w:val="28"/>
        </w:rPr>
        <w:t>100,2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911BAF" w:rsidRDefault="00911BAF" w:rsidP="00911BAF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выполнены на </w:t>
      </w:r>
      <w:r w:rsidR="008A3278">
        <w:rPr>
          <w:rFonts w:ascii="Times New Roman" w:hAnsi="Times New Roman" w:cs="Times New Roman"/>
          <w:sz w:val="28"/>
          <w:szCs w:val="28"/>
        </w:rPr>
        <w:t>98,4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911BAF" w:rsidRPr="00D0461F" w:rsidRDefault="00911BAF" w:rsidP="00D0461F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общей сумме доходов бюджета поступление собственных средств (налоговых и неналоговых) оставило </w:t>
      </w:r>
      <w:r w:rsidR="008A3278">
        <w:rPr>
          <w:rFonts w:ascii="Times New Roman" w:hAnsi="Times New Roman" w:cs="Times New Roman"/>
          <w:sz w:val="28"/>
          <w:szCs w:val="28"/>
        </w:rPr>
        <w:t>8</w:t>
      </w:r>
      <w:r w:rsidR="00BC4260">
        <w:rPr>
          <w:rFonts w:ascii="Times New Roman" w:hAnsi="Times New Roman" w:cs="Times New Roman"/>
          <w:sz w:val="28"/>
          <w:szCs w:val="28"/>
        </w:rPr>
        <w:t xml:space="preserve"> млн. </w:t>
      </w:r>
      <w:r w:rsidR="008A3278">
        <w:rPr>
          <w:rFonts w:ascii="Times New Roman" w:hAnsi="Times New Roman" w:cs="Times New Roman"/>
          <w:sz w:val="28"/>
          <w:szCs w:val="28"/>
        </w:rPr>
        <w:t>284,9</w:t>
      </w:r>
      <w:r w:rsidR="00BC4260">
        <w:rPr>
          <w:rFonts w:ascii="Times New Roman" w:hAnsi="Times New Roman" w:cs="Times New Roman"/>
          <w:sz w:val="28"/>
          <w:szCs w:val="28"/>
        </w:rPr>
        <w:t xml:space="preserve"> тыс. руб., что составило </w:t>
      </w:r>
      <w:r w:rsidR="00D0461F">
        <w:rPr>
          <w:rFonts w:ascii="Times New Roman" w:hAnsi="Times New Roman" w:cs="Times New Roman"/>
          <w:sz w:val="28"/>
          <w:szCs w:val="28"/>
        </w:rPr>
        <w:t>30,7</w:t>
      </w:r>
      <w:r w:rsidR="00BC4260">
        <w:rPr>
          <w:rFonts w:ascii="Times New Roman" w:hAnsi="Times New Roman" w:cs="Times New Roman"/>
          <w:sz w:val="28"/>
          <w:szCs w:val="28"/>
        </w:rPr>
        <w:t>% от общего объема доходов. Из них налоговые поступления составили 86,</w:t>
      </w:r>
      <w:r w:rsidR="00D0461F">
        <w:rPr>
          <w:rFonts w:ascii="Times New Roman" w:hAnsi="Times New Roman" w:cs="Times New Roman"/>
          <w:sz w:val="28"/>
          <w:szCs w:val="28"/>
        </w:rPr>
        <w:t>2</w:t>
      </w:r>
      <w:r w:rsidR="00BC4260">
        <w:rPr>
          <w:rFonts w:ascii="Times New Roman" w:hAnsi="Times New Roman" w:cs="Times New Roman"/>
          <w:sz w:val="28"/>
          <w:szCs w:val="28"/>
        </w:rPr>
        <w:t xml:space="preserve">% или </w:t>
      </w:r>
      <w:r w:rsidR="00D0461F">
        <w:rPr>
          <w:rFonts w:ascii="Times New Roman" w:hAnsi="Times New Roman" w:cs="Times New Roman"/>
          <w:sz w:val="28"/>
          <w:szCs w:val="28"/>
        </w:rPr>
        <w:t>7</w:t>
      </w:r>
      <w:r w:rsidR="00BC4260">
        <w:rPr>
          <w:rFonts w:ascii="Times New Roman" w:hAnsi="Times New Roman" w:cs="Times New Roman"/>
          <w:sz w:val="28"/>
          <w:szCs w:val="28"/>
        </w:rPr>
        <w:t xml:space="preserve"> млн. </w:t>
      </w:r>
      <w:r w:rsidR="00D0461F">
        <w:rPr>
          <w:rFonts w:ascii="Times New Roman" w:hAnsi="Times New Roman" w:cs="Times New Roman"/>
          <w:sz w:val="28"/>
          <w:szCs w:val="28"/>
        </w:rPr>
        <w:t>142,8</w:t>
      </w:r>
      <w:r w:rsidR="00BC4260">
        <w:rPr>
          <w:rFonts w:ascii="Times New Roman" w:hAnsi="Times New Roman" w:cs="Times New Roman"/>
          <w:sz w:val="28"/>
          <w:szCs w:val="28"/>
        </w:rPr>
        <w:t xml:space="preserve"> тыс. </w:t>
      </w:r>
      <w:r w:rsidR="00BC4260" w:rsidRPr="00D0461F">
        <w:rPr>
          <w:rFonts w:ascii="Times New Roman" w:hAnsi="Times New Roman" w:cs="Times New Roman"/>
          <w:sz w:val="28"/>
          <w:szCs w:val="28"/>
        </w:rPr>
        <w:t>руб.</w:t>
      </w:r>
    </w:p>
    <w:p w:rsidR="00D0461F" w:rsidRPr="00D0461F" w:rsidRDefault="00D0461F" w:rsidP="00D0461F">
      <w:pPr>
        <w:tabs>
          <w:tab w:val="left" w:pos="7380"/>
        </w:tabs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 xml:space="preserve">Большую часть, а это 56,9% от всех поступлений составляет  налог на доходы физических лиц 4 млн. 68,3 тыс. рублей. </w:t>
      </w:r>
    </w:p>
    <w:p w:rsidR="00D0461F" w:rsidRPr="00D0461F" w:rsidRDefault="00D0461F" w:rsidP="00D0461F">
      <w:pPr>
        <w:tabs>
          <w:tab w:val="left" w:pos="7380"/>
        </w:tabs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 xml:space="preserve">В сравнении с прошлым годом налоговые доходы увеличились на 1183,3 тыс. рублей или на 19,85%. </w:t>
      </w:r>
    </w:p>
    <w:p w:rsidR="00D0461F" w:rsidRPr="00D0461F" w:rsidRDefault="00D0461F" w:rsidP="00D0461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 xml:space="preserve">Увеличение поступлений налогов произошло за счет увеличения доходов от уплаты НДФЛ и акцизов на подакцизные товары (нефтепродукты). </w:t>
      </w:r>
    </w:p>
    <w:p w:rsidR="00D0461F" w:rsidRPr="00D0461F" w:rsidRDefault="00D0461F" w:rsidP="00D0461F">
      <w:pPr>
        <w:tabs>
          <w:tab w:val="left" w:pos="7380"/>
        </w:tabs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>Неналоговые  поступления составляют 13,8% или 1 млн. 142,1 тыс. рублей, из них большая часть принадлежит следующим доходным источникам:</w:t>
      </w:r>
    </w:p>
    <w:p w:rsidR="00D0461F" w:rsidRPr="00D0461F" w:rsidRDefault="00D0461F" w:rsidP="00D0461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 xml:space="preserve">- от использования имущества, находящегося в муниципальной собственности получено 657,8 тыс. рублей; </w:t>
      </w:r>
    </w:p>
    <w:p w:rsidR="00D0461F" w:rsidRPr="00D0461F" w:rsidRDefault="00D0461F" w:rsidP="00D0461F">
      <w:pPr>
        <w:tabs>
          <w:tab w:val="left" w:pos="7380"/>
        </w:tabs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>- от продажи имущества и земли получено 87,1 тыс. рублей;</w:t>
      </w:r>
    </w:p>
    <w:p w:rsidR="00D0461F" w:rsidRPr="00D0461F" w:rsidRDefault="00D0461F" w:rsidP="00D0461F">
      <w:pPr>
        <w:tabs>
          <w:tab w:val="left" w:pos="7380"/>
        </w:tabs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>- по штрафам, санкциям, возмещение ущерба поступило 302,5 тыс. руб.;</w:t>
      </w:r>
    </w:p>
    <w:p w:rsidR="00D0461F" w:rsidRPr="00D0461F" w:rsidRDefault="00D0461F" w:rsidP="00D0461F">
      <w:pPr>
        <w:tabs>
          <w:tab w:val="left" w:pos="7380"/>
        </w:tabs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 xml:space="preserve">- прочие неналоговые доходы 94,7 тыс. руб. </w:t>
      </w:r>
    </w:p>
    <w:p w:rsidR="00D0461F" w:rsidRPr="00D0461F" w:rsidRDefault="00D0461F" w:rsidP="00D0461F">
      <w:pPr>
        <w:tabs>
          <w:tab w:val="left" w:pos="7380"/>
        </w:tabs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>Безвозмездные поступления получены в объеме 18 млн. 692,3 тыс. рублей в том числе:</w:t>
      </w:r>
    </w:p>
    <w:p w:rsidR="00D0461F" w:rsidRPr="00D0461F" w:rsidRDefault="00D0461F" w:rsidP="00D0461F">
      <w:pPr>
        <w:tabs>
          <w:tab w:val="left" w:pos="7380"/>
        </w:tabs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b/>
          <w:sz w:val="28"/>
          <w:szCs w:val="28"/>
        </w:rPr>
        <w:t>дотация</w:t>
      </w:r>
      <w:r w:rsidRPr="00D0461F">
        <w:rPr>
          <w:rFonts w:ascii="Times New Roman" w:hAnsi="Times New Roman" w:cs="Times New Roman"/>
          <w:sz w:val="28"/>
          <w:szCs w:val="28"/>
        </w:rPr>
        <w:t xml:space="preserve"> - 3 млн. 948,8 тыс. рублей </w:t>
      </w:r>
    </w:p>
    <w:p w:rsidR="00D0461F" w:rsidRPr="00D0461F" w:rsidRDefault="00D0461F" w:rsidP="00D0461F">
      <w:pPr>
        <w:tabs>
          <w:tab w:val="left" w:pos="7380"/>
        </w:tabs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b/>
          <w:sz w:val="28"/>
          <w:szCs w:val="28"/>
        </w:rPr>
        <w:t>субсидии</w:t>
      </w:r>
      <w:r w:rsidRPr="00D0461F">
        <w:rPr>
          <w:rFonts w:ascii="Times New Roman" w:hAnsi="Times New Roman" w:cs="Times New Roman"/>
          <w:sz w:val="28"/>
          <w:szCs w:val="28"/>
        </w:rPr>
        <w:t xml:space="preserve"> – 1 млн. 177,2 тыс. рублей;</w:t>
      </w:r>
    </w:p>
    <w:p w:rsidR="00D0461F" w:rsidRPr="00D0461F" w:rsidRDefault="00D0461F" w:rsidP="00D0461F">
      <w:pPr>
        <w:tabs>
          <w:tab w:val="left" w:pos="7380"/>
        </w:tabs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b/>
          <w:sz w:val="28"/>
          <w:szCs w:val="28"/>
        </w:rPr>
        <w:t>субвенции</w:t>
      </w:r>
      <w:r w:rsidRPr="00D0461F">
        <w:rPr>
          <w:rFonts w:ascii="Times New Roman" w:hAnsi="Times New Roman" w:cs="Times New Roman"/>
          <w:sz w:val="28"/>
          <w:szCs w:val="28"/>
        </w:rPr>
        <w:t xml:space="preserve"> – 298,0 тыс. рублей; </w:t>
      </w:r>
    </w:p>
    <w:p w:rsidR="00D0461F" w:rsidRPr="00D0461F" w:rsidRDefault="00D0461F" w:rsidP="00D0461F">
      <w:pPr>
        <w:tabs>
          <w:tab w:val="left" w:pos="7380"/>
        </w:tabs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b/>
          <w:sz w:val="28"/>
          <w:szCs w:val="28"/>
        </w:rPr>
        <w:t>иные межбюджетные трансферты</w:t>
      </w:r>
      <w:r w:rsidRPr="00D0461F">
        <w:rPr>
          <w:rFonts w:ascii="Times New Roman" w:hAnsi="Times New Roman" w:cs="Times New Roman"/>
          <w:sz w:val="28"/>
          <w:szCs w:val="28"/>
        </w:rPr>
        <w:t xml:space="preserve"> – 12 млн. 892,0 тыс. рублей; (первоначальный план 8 млн. 508,4 тыс. рублей), то есть фактически из бюджета района дополнительно мы получили 4 млн. 383,6 тыс. рублей.</w:t>
      </w:r>
    </w:p>
    <w:p w:rsidR="00D0461F" w:rsidRPr="00D0461F" w:rsidRDefault="00D0461F" w:rsidP="00D0461F">
      <w:pPr>
        <w:tabs>
          <w:tab w:val="left" w:pos="7380"/>
        </w:tabs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b/>
          <w:sz w:val="28"/>
          <w:szCs w:val="28"/>
        </w:rPr>
        <w:t xml:space="preserve">безвозмездные поступления от негосударственных организаций </w:t>
      </w:r>
      <w:r w:rsidRPr="00D0461F">
        <w:rPr>
          <w:rFonts w:ascii="Times New Roman" w:hAnsi="Times New Roman" w:cs="Times New Roman"/>
          <w:sz w:val="28"/>
          <w:szCs w:val="28"/>
        </w:rPr>
        <w:t xml:space="preserve">- 33,1 тыс. рублей; </w:t>
      </w:r>
    </w:p>
    <w:p w:rsidR="00C22D43" w:rsidRPr="00D0461F" w:rsidRDefault="00D0461F" w:rsidP="00D0461F">
      <w:pPr>
        <w:tabs>
          <w:tab w:val="left" w:pos="7380"/>
        </w:tabs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b/>
          <w:sz w:val="28"/>
          <w:szCs w:val="28"/>
        </w:rPr>
        <w:t>средства от спонсорской помощи</w:t>
      </w:r>
      <w:r w:rsidRPr="00D0461F">
        <w:rPr>
          <w:rFonts w:ascii="Times New Roman" w:hAnsi="Times New Roman" w:cs="Times New Roman"/>
          <w:sz w:val="28"/>
          <w:szCs w:val="28"/>
        </w:rPr>
        <w:t xml:space="preserve"> – 343,2 тыс. рублей.</w:t>
      </w:r>
    </w:p>
    <w:p w:rsidR="003E12EF" w:rsidRPr="00D0461F" w:rsidRDefault="003E12EF" w:rsidP="00D0461F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781" w:rsidRDefault="00DC5781" w:rsidP="00DC5781">
      <w:pPr>
        <w:tabs>
          <w:tab w:val="num" w:pos="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</w:t>
      </w:r>
    </w:p>
    <w:p w:rsidR="00D0461F" w:rsidRDefault="00D0461F" w:rsidP="00DC5781">
      <w:pPr>
        <w:tabs>
          <w:tab w:val="num" w:pos="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461F" w:rsidRPr="0020170B" w:rsidRDefault="00D0461F" w:rsidP="00D0461F">
      <w:pPr>
        <w:pStyle w:val="Style4"/>
        <w:widowControl/>
        <w:ind w:firstLine="709"/>
        <w:jc w:val="both"/>
        <w:rPr>
          <w:sz w:val="28"/>
          <w:szCs w:val="28"/>
        </w:rPr>
      </w:pPr>
      <w:r w:rsidRPr="0020170B">
        <w:rPr>
          <w:sz w:val="28"/>
          <w:szCs w:val="28"/>
        </w:rPr>
        <w:t xml:space="preserve">Приоритетным направлением бюджетной политики </w:t>
      </w:r>
      <w:r>
        <w:rPr>
          <w:sz w:val="28"/>
          <w:szCs w:val="28"/>
        </w:rPr>
        <w:t>Мундыбашского городского поселения</w:t>
      </w:r>
      <w:r w:rsidRPr="0020170B">
        <w:rPr>
          <w:sz w:val="28"/>
          <w:szCs w:val="28"/>
        </w:rPr>
        <w:t xml:space="preserve"> остается социальная направленность</w:t>
      </w:r>
      <w:r>
        <w:rPr>
          <w:sz w:val="28"/>
          <w:szCs w:val="28"/>
        </w:rPr>
        <w:t xml:space="preserve"> и благоустройство территории поселка</w:t>
      </w:r>
      <w:r w:rsidRPr="0020170B">
        <w:rPr>
          <w:sz w:val="28"/>
          <w:szCs w:val="28"/>
        </w:rPr>
        <w:t>. Так, за 20</w:t>
      </w:r>
      <w:r>
        <w:rPr>
          <w:sz w:val="28"/>
          <w:szCs w:val="28"/>
        </w:rPr>
        <w:t>21</w:t>
      </w:r>
      <w:r w:rsidRPr="0020170B">
        <w:rPr>
          <w:sz w:val="28"/>
          <w:szCs w:val="28"/>
        </w:rPr>
        <w:t xml:space="preserve"> год доля расходов на социально-культурную сферу (образование,</w:t>
      </w:r>
      <w:r>
        <w:rPr>
          <w:sz w:val="28"/>
          <w:szCs w:val="28"/>
        </w:rPr>
        <w:t xml:space="preserve"> </w:t>
      </w:r>
      <w:r w:rsidRPr="0020170B">
        <w:rPr>
          <w:sz w:val="28"/>
          <w:szCs w:val="28"/>
        </w:rPr>
        <w:t>культура,</w:t>
      </w:r>
      <w:r>
        <w:rPr>
          <w:sz w:val="28"/>
          <w:szCs w:val="28"/>
        </w:rPr>
        <w:t xml:space="preserve"> </w:t>
      </w:r>
      <w:r w:rsidRPr="0020170B">
        <w:rPr>
          <w:sz w:val="28"/>
          <w:szCs w:val="28"/>
        </w:rPr>
        <w:t>спорт</w:t>
      </w:r>
      <w:r>
        <w:rPr>
          <w:sz w:val="28"/>
          <w:szCs w:val="28"/>
        </w:rPr>
        <w:t xml:space="preserve">) </w:t>
      </w:r>
      <w:r w:rsidRPr="0020170B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1,2</w:t>
      </w:r>
      <w:r w:rsidRPr="0020170B">
        <w:rPr>
          <w:sz w:val="28"/>
          <w:szCs w:val="28"/>
        </w:rPr>
        <w:t>% от общего объема расходов бюджета</w:t>
      </w:r>
      <w:r>
        <w:rPr>
          <w:sz w:val="28"/>
          <w:szCs w:val="28"/>
        </w:rPr>
        <w:t>.</w:t>
      </w:r>
    </w:p>
    <w:p w:rsidR="00D0461F" w:rsidRDefault="00D0461F" w:rsidP="00D0461F">
      <w:pPr>
        <w:pStyle w:val="Style4"/>
        <w:widowControl/>
        <w:ind w:firstLine="709"/>
        <w:jc w:val="both"/>
        <w:rPr>
          <w:sz w:val="28"/>
          <w:szCs w:val="28"/>
        </w:rPr>
      </w:pPr>
      <w:r w:rsidRPr="0020170B">
        <w:rPr>
          <w:sz w:val="28"/>
          <w:szCs w:val="28"/>
        </w:rPr>
        <w:lastRenderedPageBreak/>
        <w:t xml:space="preserve">В бюджете </w:t>
      </w:r>
      <w:r>
        <w:rPr>
          <w:sz w:val="28"/>
          <w:szCs w:val="28"/>
        </w:rPr>
        <w:t>поселения</w:t>
      </w:r>
      <w:r w:rsidRPr="0020170B">
        <w:rPr>
          <w:sz w:val="28"/>
          <w:szCs w:val="28"/>
        </w:rPr>
        <w:t xml:space="preserve"> расходы</w:t>
      </w:r>
      <w:r>
        <w:rPr>
          <w:sz w:val="28"/>
          <w:szCs w:val="28"/>
        </w:rPr>
        <w:t xml:space="preserve"> на </w:t>
      </w:r>
      <w:r w:rsidRPr="0020170B">
        <w:rPr>
          <w:sz w:val="28"/>
          <w:szCs w:val="28"/>
        </w:rPr>
        <w:t>жилищно-комм</w:t>
      </w:r>
      <w:r>
        <w:rPr>
          <w:sz w:val="28"/>
          <w:szCs w:val="28"/>
        </w:rPr>
        <w:t>у</w:t>
      </w:r>
      <w:r w:rsidRPr="0020170B">
        <w:rPr>
          <w:sz w:val="28"/>
          <w:szCs w:val="28"/>
        </w:rPr>
        <w:t>нальное хозяйство от обще</w:t>
      </w:r>
      <w:r>
        <w:rPr>
          <w:sz w:val="28"/>
          <w:szCs w:val="28"/>
        </w:rPr>
        <w:t xml:space="preserve">го объема расходов за 2021 год </w:t>
      </w:r>
      <w:r w:rsidRPr="0020170B">
        <w:rPr>
          <w:sz w:val="28"/>
          <w:szCs w:val="28"/>
        </w:rPr>
        <w:t>составили</w:t>
      </w:r>
      <w:r>
        <w:rPr>
          <w:sz w:val="28"/>
          <w:szCs w:val="28"/>
        </w:rPr>
        <w:t xml:space="preserve"> 26,9</w:t>
      </w:r>
      <w:r w:rsidRPr="0020170B">
        <w:rPr>
          <w:sz w:val="28"/>
          <w:szCs w:val="28"/>
        </w:rPr>
        <w:t>% (</w:t>
      </w:r>
      <w:r>
        <w:rPr>
          <w:sz w:val="28"/>
          <w:szCs w:val="28"/>
        </w:rPr>
        <w:t>7</w:t>
      </w:r>
      <w:r w:rsidRPr="0020170B">
        <w:rPr>
          <w:sz w:val="28"/>
          <w:szCs w:val="28"/>
        </w:rPr>
        <w:t xml:space="preserve"> млн</w:t>
      </w:r>
      <w:r>
        <w:rPr>
          <w:sz w:val="28"/>
          <w:szCs w:val="28"/>
        </w:rPr>
        <w:t>.</w:t>
      </w:r>
      <w:r w:rsidRPr="002017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148,4 тыс. </w:t>
      </w:r>
      <w:r w:rsidRPr="0020170B">
        <w:rPr>
          <w:sz w:val="28"/>
          <w:szCs w:val="28"/>
        </w:rPr>
        <w:t>рублей).</w:t>
      </w:r>
    </w:p>
    <w:p w:rsidR="00D0461F" w:rsidRPr="00D0461F" w:rsidRDefault="00D0461F" w:rsidP="00D0461F">
      <w:pPr>
        <w:pStyle w:val="Style4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Мундыбашского городского поселения осуществляются по </w:t>
      </w:r>
      <w:r w:rsidRPr="00D0461F">
        <w:rPr>
          <w:sz w:val="28"/>
          <w:szCs w:val="28"/>
        </w:rPr>
        <w:t>муниципальным программам:</w:t>
      </w:r>
    </w:p>
    <w:p w:rsidR="00D0461F" w:rsidRPr="00D0461F" w:rsidRDefault="00D0461F" w:rsidP="00D046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>- МП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поселения» составили 61,0 тыс. рублей.</w:t>
      </w:r>
    </w:p>
    <w:p w:rsidR="00D0461F" w:rsidRPr="00D0461F" w:rsidRDefault="00D0461F" w:rsidP="00D046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0461F">
        <w:rPr>
          <w:rFonts w:ascii="Times New Roman" w:hAnsi="Times New Roman" w:cs="Times New Roman"/>
          <w:sz w:val="28"/>
          <w:szCs w:val="28"/>
        </w:rPr>
        <w:t>МП «Предупреждение и ликвидация ЧС, пожарная безопасность» составили 180,4 тыс. рублей.</w:t>
      </w:r>
    </w:p>
    <w:p w:rsidR="00D0461F" w:rsidRPr="00D0461F" w:rsidRDefault="00D0461F" w:rsidP="00D046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0461F">
        <w:rPr>
          <w:rFonts w:ascii="Times New Roman" w:hAnsi="Times New Roman" w:cs="Times New Roman"/>
          <w:sz w:val="28"/>
          <w:szCs w:val="28"/>
        </w:rPr>
        <w:t>МП «Охрана общественного порядка» составили 5 млн. 820,2 тыс. рублей.</w:t>
      </w:r>
    </w:p>
    <w:p w:rsidR="00D0461F" w:rsidRPr="00D0461F" w:rsidRDefault="00D0461F" w:rsidP="00D046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>- МП «Развитие улично-дорожной сети» составили 5 млн. 24,6 тыс. рублей. (за соответствующий период 2020 года 3 млн. 181,7 тыс. руб.) расходы увеличились на 1 млн. 842,9 тыс. рублей.</w:t>
      </w:r>
    </w:p>
    <w:p w:rsidR="00D0461F" w:rsidRPr="00D0461F" w:rsidRDefault="00D0461F" w:rsidP="00D046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b/>
          <w:sz w:val="28"/>
          <w:szCs w:val="28"/>
        </w:rPr>
        <w:t>-</w:t>
      </w:r>
      <w:r w:rsidRPr="00D0461F">
        <w:rPr>
          <w:rFonts w:ascii="Times New Roman" w:hAnsi="Times New Roman" w:cs="Times New Roman"/>
          <w:sz w:val="28"/>
          <w:szCs w:val="28"/>
        </w:rPr>
        <w:t xml:space="preserve"> по МП «Транспорт» - 254,0 тыс. рублей.</w:t>
      </w:r>
    </w:p>
    <w:p w:rsidR="00D0461F" w:rsidRPr="00D0461F" w:rsidRDefault="00D0461F" w:rsidP="00D0461F">
      <w:pPr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61F">
        <w:rPr>
          <w:rFonts w:ascii="Times New Roman" w:hAnsi="Times New Roman" w:cs="Times New Roman"/>
          <w:b/>
          <w:sz w:val="28"/>
          <w:szCs w:val="28"/>
        </w:rPr>
        <w:t>-</w:t>
      </w:r>
      <w:r w:rsidRPr="00D0461F">
        <w:rPr>
          <w:rFonts w:ascii="Times New Roman" w:hAnsi="Times New Roman" w:cs="Times New Roman"/>
          <w:sz w:val="28"/>
          <w:szCs w:val="28"/>
        </w:rPr>
        <w:t xml:space="preserve"> МП «Комплексное развитие системы коммунальной инфраструктуры» составили 240,0 тыс. рублей.</w:t>
      </w:r>
    </w:p>
    <w:p w:rsidR="00D0461F" w:rsidRPr="00D0461F" w:rsidRDefault="00D0461F" w:rsidP="00D046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0461F">
        <w:rPr>
          <w:rFonts w:ascii="Times New Roman" w:hAnsi="Times New Roman" w:cs="Times New Roman"/>
          <w:sz w:val="28"/>
          <w:szCs w:val="28"/>
        </w:rPr>
        <w:t>МП «Благоустройство» составили – 5 млн. 673,6 тыс. рублей, (за соответствующий период 2020г. - 5 млн. 969,3 тыс. руб.).</w:t>
      </w:r>
    </w:p>
    <w:p w:rsidR="00D0461F" w:rsidRPr="00D0461F" w:rsidRDefault="00D0461F" w:rsidP="00D046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>- МП "Формирование современной городской среды" составили - 1 млн. 256,7 тыс. руб.</w:t>
      </w:r>
    </w:p>
    <w:p w:rsidR="00D0461F" w:rsidRPr="00D0461F" w:rsidRDefault="00D0461F" w:rsidP="00D046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>- МП "Развитие культуры" составили - 103,8 тыс. руб.;</w:t>
      </w:r>
    </w:p>
    <w:p w:rsidR="00D0461F" w:rsidRPr="00D0461F" w:rsidRDefault="00D0461F" w:rsidP="00D046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>- МП "Развитие физической культуры и спорта" составили - 227,6 тыс. руб.;</w:t>
      </w:r>
    </w:p>
    <w:p w:rsidR="00D0461F" w:rsidRPr="00D0461F" w:rsidRDefault="00D0461F" w:rsidP="00D046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>- МП "Корректировка генерального плана, правила застройки и землепользования" составили - 105,2 тыс. руб.;</w:t>
      </w:r>
    </w:p>
    <w:p w:rsidR="00D0461F" w:rsidRPr="00D0461F" w:rsidRDefault="00D0461F" w:rsidP="00D046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>- МП "Строительство и реконструкция объектов" составили - 969,4 тыс. руб.;</w:t>
      </w:r>
    </w:p>
    <w:p w:rsidR="00D0461F" w:rsidRPr="00D0461F" w:rsidRDefault="00D0461F" w:rsidP="00D046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>- МП "Проведение лесоохранных мероприятий" составили - 20,0 тыс. руб.;</w:t>
      </w:r>
    </w:p>
    <w:p w:rsidR="00D0461F" w:rsidRPr="00D0461F" w:rsidRDefault="00D0461F" w:rsidP="00D046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>- МП "Организация  ритуальных услуг и содержание мест захоронения" 139,8 тыс. руб.;</w:t>
      </w:r>
    </w:p>
    <w:p w:rsidR="00D0461F" w:rsidRPr="00D0461F" w:rsidRDefault="00D0461F" w:rsidP="00D046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>- Ведомственная целевая программа администрации Мундыбашского городского поселения составила 5 млн. 998,5 тыс. руб.</w:t>
      </w:r>
    </w:p>
    <w:p w:rsidR="00FA7171" w:rsidRPr="00D0461F" w:rsidRDefault="00D0461F" w:rsidP="00D0461F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>- непрограммные направления деятельности составили 298,0 тыс. руб.</w:t>
      </w:r>
    </w:p>
    <w:p w:rsidR="00FA7171" w:rsidRDefault="00FA7171" w:rsidP="00FA7171">
      <w:pPr>
        <w:tabs>
          <w:tab w:val="num" w:pos="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7171" w:rsidRDefault="00FA7171" w:rsidP="00FA7171">
      <w:pPr>
        <w:tabs>
          <w:tab w:val="num" w:pos="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Профицит бюджета</w:t>
      </w:r>
    </w:p>
    <w:p w:rsidR="00D0461F" w:rsidRDefault="00D0461F" w:rsidP="00FA7171">
      <w:pPr>
        <w:tabs>
          <w:tab w:val="num" w:pos="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7171" w:rsidRDefault="00FA7171" w:rsidP="00FA7171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бюджета поселения с профицитом в размере </w:t>
      </w:r>
      <w:r w:rsidR="00D0461F">
        <w:rPr>
          <w:rFonts w:ascii="Times New Roman" w:hAnsi="Times New Roman" w:cs="Times New Roman"/>
          <w:sz w:val="28"/>
          <w:szCs w:val="28"/>
        </w:rPr>
        <w:t>444,5</w:t>
      </w:r>
      <w:r>
        <w:rPr>
          <w:rFonts w:ascii="Times New Roman" w:hAnsi="Times New Roman" w:cs="Times New Roman"/>
          <w:sz w:val="28"/>
          <w:szCs w:val="28"/>
        </w:rPr>
        <w:t xml:space="preserve"> тыс. руб. в 202</w:t>
      </w:r>
      <w:r w:rsidR="00D046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сложилось за счет изменения остатков на счетах муниципального образования.</w:t>
      </w:r>
    </w:p>
    <w:p w:rsidR="00FA7171" w:rsidRDefault="00FA7171" w:rsidP="00FA7171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основных итогов исполнения бюджета за 202</w:t>
      </w:r>
      <w:r w:rsidR="00D046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следует отметить, что:</w:t>
      </w:r>
    </w:p>
    <w:p w:rsidR="00FA7171" w:rsidRDefault="00FA7171" w:rsidP="00FA7171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социально значимые расходы и долговые обязательства Мундыбашского городского поселения в 202</w:t>
      </w:r>
      <w:r w:rsidR="00D046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исполнены в полном объеме, обеспечена своевременная выплата заработной платы, уплата налоговых и коммунальных платежей;</w:t>
      </w:r>
    </w:p>
    <w:p w:rsidR="00FA7171" w:rsidRDefault="00FA7171" w:rsidP="00FA7171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обязательства бюджета поселения по софинансированию мероприятий, включенных в государственные программу Кемеровской области выполнены в полном объеме;</w:t>
      </w:r>
    </w:p>
    <w:p w:rsidR="00FA7171" w:rsidRDefault="00FA7171" w:rsidP="00FA7171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установленные бюджетным законодательством ограничения и требования соблюдены.</w:t>
      </w:r>
    </w:p>
    <w:p w:rsidR="00FA7171" w:rsidRDefault="00FA7171" w:rsidP="00FA7171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участников публичных слушаний</w:t>
      </w:r>
      <w:r w:rsidR="00E274A3">
        <w:rPr>
          <w:rFonts w:ascii="Times New Roman" w:hAnsi="Times New Roman" w:cs="Times New Roman"/>
          <w:sz w:val="28"/>
          <w:szCs w:val="28"/>
        </w:rPr>
        <w:t xml:space="preserve">: предложения и </w:t>
      </w:r>
      <w:r w:rsidR="00E274A3">
        <w:rPr>
          <w:rFonts w:ascii="Times New Roman" w:hAnsi="Times New Roman" w:cs="Times New Roman"/>
          <w:sz w:val="28"/>
          <w:szCs w:val="28"/>
        </w:rPr>
        <w:lastRenderedPageBreak/>
        <w:t>замечания от участников публичных слушаний не поступали.</w:t>
      </w:r>
    </w:p>
    <w:p w:rsidR="00E274A3" w:rsidRDefault="00E274A3" w:rsidP="00FA7171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перечень лиц</w:t>
      </w:r>
      <w:r w:rsidR="00B763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принявших участие в рассмотрении проекта решения Совета народных депутатов Мундыбашского городского поселения "Об исполнении бюджета Мундыбашского городского поселения за 202</w:t>
      </w:r>
      <w:r w:rsidR="00D046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год".</w:t>
      </w:r>
    </w:p>
    <w:p w:rsidR="00E274A3" w:rsidRDefault="00E274A3" w:rsidP="00FA7171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4A3" w:rsidRDefault="00E274A3" w:rsidP="00FA7171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оргкомитета.</w:t>
      </w:r>
    </w:p>
    <w:p w:rsidR="00E274A3" w:rsidRDefault="00E274A3" w:rsidP="00FA7171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E274A3" w:rsidRDefault="00E274A3" w:rsidP="00FA7171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 А. Уварова</w:t>
      </w:r>
    </w:p>
    <w:p w:rsidR="00A978DF" w:rsidRDefault="00A978DF" w:rsidP="003336C4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B5C" w:rsidRDefault="00294B5C" w:rsidP="00B763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763B9">
        <w:rPr>
          <w:rFonts w:ascii="Times New Roman" w:hAnsi="Times New Roman" w:cs="Times New Roman"/>
          <w:sz w:val="28"/>
          <w:szCs w:val="28"/>
        </w:rPr>
        <w:lastRenderedPageBreak/>
        <w:t>Приложение к протоколу</w:t>
      </w:r>
    </w:p>
    <w:p w:rsidR="00B763B9" w:rsidRDefault="00B763B9" w:rsidP="00B763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 по обсуждению</w:t>
      </w:r>
    </w:p>
    <w:p w:rsidR="00B763B9" w:rsidRDefault="00B763B9" w:rsidP="00B763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решения Совета народных депутатов</w:t>
      </w:r>
    </w:p>
    <w:p w:rsidR="00B763B9" w:rsidRDefault="00B763B9" w:rsidP="00B763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B763B9" w:rsidRDefault="00B763B9" w:rsidP="00B763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"Об исполнении бюджета</w:t>
      </w:r>
    </w:p>
    <w:p w:rsidR="00B763B9" w:rsidRDefault="00B763B9" w:rsidP="00B763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B763B9" w:rsidRDefault="00B763B9" w:rsidP="00B763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D046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год"</w:t>
      </w:r>
    </w:p>
    <w:p w:rsidR="00B763B9" w:rsidRDefault="00B763B9" w:rsidP="00B763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63B9" w:rsidRDefault="00B763B9" w:rsidP="00B763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63B9" w:rsidRDefault="00B763B9" w:rsidP="00B763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лиц, принявших участие в рассмотрении проекта решения Совета народных депутатов Мундыбашского городского поселения "Об исполнении бюджета Мундыбашского городского поселения за 202</w:t>
      </w:r>
      <w:r w:rsidR="00D046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год"</w:t>
      </w:r>
    </w:p>
    <w:p w:rsidR="00F94E4F" w:rsidRDefault="00F94E4F" w:rsidP="00B763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E4F" w:rsidRDefault="00F94E4F" w:rsidP="00B763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E4F" w:rsidRDefault="00F94E4F" w:rsidP="00F94E4F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rStyle w:val="21"/>
          <w:sz w:val="28"/>
          <w:szCs w:val="28"/>
        </w:rPr>
        <w:t xml:space="preserve">1. </w:t>
      </w:r>
      <w:r w:rsidRPr="00B72330">
        <w:rPr>
          <w:rStyle w:val="21"/>
          <w:sz w:val="28"/>
          <w:szCs w:val="28"/>
        </w:rPr>
        <w:t>Уварова Наталья Арнольдовна</w:t>
      </w:r>
      <w:r>
        <w:rPr>
          <w:rStyle w:val="21"/>
          <w:sz w:val="28"/>
          <w:szCs w:val="28"/>
        </w:rPr>
        <w:t xml:space="preserve"> - председатель Совета народных депутатов Мундыбашского городского поселения, председатель оргкомитета</w:t>
      </w:r>
      <w:r w:rsidRPr="00B72330">
        <w:rPr>
          <w:b w:val="0"/>
          <w:sz w:val="28"/>
          <w:szCs w:val="28"/>
        </w:rPr>
        <w:t>;</w:t>
      </w:r>
    </w:p>
    <w:p w:rsidR="00F94E4F" w:rsidRDefault="00F94E4F" w:rsidP="00F94E4F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Pr="00B7233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Кокорина Наталья Алексеевна - главный специалист по экономическим вопросам администрации Мундыбашского городского поселения.</w:t>
      </w:r>
    </w:p>
    <w:p w:rsidR="00F94E4F" w:rsidRDefault="00F94E4F" w:rsidP="00B763B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4E4F" w:rsidSect="00E274A3">
      <w:type w:val="continuous"/>
      <w:pgSz w:w="11900" w:h="16840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62C" w:rsidRDefault="0085262C">
      <w:r>
        <w:separator/>
      </w:r>
    </w:p>
  </w:endnote>
  <w:endnote w:type="continuationSeparator" w:id="1">
    <w:p w:rsidR="0085262C" w:rsidRDefault="00852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62C" w:rsidRDefault="0085262C"/>
  </w:footnote>
  <w:footnote w:type="continuationSeparator" w:id="1">
    <w:p w:rsidR="0085262C" w:rsidRDefault="0085262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37D6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791509"/>
    <w:multiLevelType w:val="multilevel"/>
    <w:tmpl w:val="738C1DC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604DFC"/>
    <w:multiLevelType w:val="multilevel"/>
    <w:tmpl w:val="06C28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A75294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8135D"/>
    <w:rsid w:val="000459FF"/>
    <w:rsid w:val="000E5F1A"/>
    <w:rsid w:val="00121CA4"/>
    <w:rsid w:val="00136A5C"/>
    <w:rsid w:val="001547B2"/>
    <w:rsid w:val="00182B80"/>
    <w:rsid w:val="001A549E"/>
    <w:rsid w:val="001A6FDF"/>
    <w:rsid w:val="001D682D"/>
    <w:rsid w:val="002434E3"/>
    <w:rsid w:val="0024491B"/>
    <w:rsid w:val="00245DB2"/>
    <w:rsid w:val="00294B5C"/>
    <w:rsid w:val="002A6538"/>
    <w:rsid w:val="003336C4"/>
    <w:rsid w:val="003531BA"/>
    <w:rsid w:val="003560DC"/>
    <w:rsid w:val="00361CC9"/>
    <w:rsid w:val="00382B42"/>
    <w:rsid w:val="003B18F9"/>
    <w:rsid w:val="003E12EF"/>
    <w:rsid w:val="003F69C8"/>
    <w:rsid w:val="00436609"/>
    <w:rsid w:val="00446DDE"/>
    <w:rsid w:val="00493648"/>
    <w:rsid w:val="004B4C12"/>
    <w:rsid w:val="004F1AAC"/>
    <w:rsid w:val="005110CD"/>
    <w:rsid w:val="005205CD"/>
    <w:rsid w:val="005361BE"/>
    <w:rsid w:val="00561D97"/>
    <w:rsid w:val="00567234"/>
    <w:rsid w:val="005A4E8F"/>
    <w:rsid w:val="005B058E"/>
    <w:rsid w:val="005B22EA"/>
    <w:rsid w:val="00612B2A"/>
    <w:rsid w:val="006256C9"/>
    <w:rsid w:val="00667BC6"/>
    <w:rsid w:val="00694F62"/>
    <w:rsid w:val="00734B6A"/>
    <w:rsid w:val="007446AE"/>
    <w:rsid w:val="007447A1"/>
    <w:rsid w:val="007820EB"/>
    <w:rsid w:val="00792E7A"/>
    <w:rsid w:val="007B461C"/>
    <w:rsid w:val="007D693B"/>
    <w:rsid w:val="007E2763"/>
    <w:rsid w:val="00806973"/>
    <w:rsid w:val="00841CF1"/>
    <w:rsid w:val="00842F83"/>
    <w:rsid w:val="0085262C"/>
    <w:rsid w:val="008A3278"/>
    <w:rsid w:val="008B42D9"/>
    <w:rsid w:val="008E2D44"/>
    <w:rsid w:val="008F1F04"/>
    <w:rsid w:val="00911BAF"/>
    <w:rsid w:val="009207C7"/>
    <w:rsid w:val="009676D8"/>
    <w:rsid w:val="00983C9B"/>
    <w:rsid w:val="009850DC"/>
    <w:rsid w:val="009F09DF"/>
    <w:rsid w:val="00A90380"/>
    <w:rsid w:val="00A978DF"/>
    <w:rsid w:val="00AA0E47"/>
    <w:rsid w:val="00AB6AD7"/>
    <w:rsid w:val="00AE20E0"/>
    <w:rsid w:val="00B33207"/>
    <w:rsid w:val="00B46D8C"/>
    <w:rsid w:val="00B532AD"/>
    <w:rsid w:val="00B643D8"/>
    <w:rsid w:val="00B72330"/>
    <w:rsid w:val="00B72532"/>
    <w:rsid w:val="00B763B9"/>
    <w:rsid w:val="00BA7ABA"/>
    <w:rsid w:val="00BB5CAA"/>
    <w:rsid w:val="00BC4260"/>
    <w:rsid w:val="00BE74B0"/>
    <w:rsid w:val="00BF6C46"/>
    <w:rsid w:val="00BF7A0A"/>
    <w:rsid w:val="00C05838"/>
    <w:rsid w:val="00C14438"/>
    <w:rsid w:val="00C22D43"/>
    <w:rsid w:val="00C6784E"/>
    <w:rsid w:val="00C85E3A"/>
    <w:rsid w:val="00CC1098"/>
    <w:rsid w:val="00D0461F"/>
    <w:rsid w:val="00DC5781"/>
    <w:rsid w:val="00DF467B"/>
    <w:rsid w:val="00E01887"/>
    <w:rsid w:val="00E10070"/>
    <w:rsid w:val="00E24945"/>
    <w:rsid w:val="00E25952"/>
    <w:rsid w:val="00E274A3"/>
    <w:rsid w:val="00E406E5"/>
    <w:rsid w:val="00E45E22"/>
    <w:rsid w:val="00E611EA"/>
    <w:rsid w:val="00E675BF"/>
    <w:rsid w:val="00EC2649"/>
    <w:rsid w:val="00F737CA"/>
    <w:rsid w:val="00F8135D"/>
    <w:rsid w:val="00F94E4F"/>
    <w:rsid w:val="00FA7171"/>
    <w:rsid w:val="00FE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2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234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567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567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567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567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567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sid w:val="00567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5672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567234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5672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E5F1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FF"/>
    <w:rPr>
      <w:rFonts w:ascii="Tahoma" w:hAnsi="Tahoma" w:cs="Tahoma"/>
      <w:color w:val="000000"/>
      <w:sz w:val="16"/>
      <w:szCs w:val="16"/>
    </w:rPr>
  </w:style>
  <w:style w:type="paragraph" w:customStyle="1" w:styleId="a7">
    <w:name w:val="Знак Знак Знак"/>
    <w:basedOn w:val="a"/>
    <w:rsid w:val="00AB6AD7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color w:val="auto"/>
      <w:sz w:val="20"/>
      <w:szCs w:val="20"/>
      <w:lang w:val="en-US" w:eastAsia="en-US" w:bidi="ar-SA"/>
    </w:rPr>
  </w:style>
  <w:style w:type="paragraph" w:customStyle="1" w:styleId="Style4">
    <w:name w:val="Style4"/>
    <w:basedOn w:val="a"/>
    <w:rsid w:val="00C6784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E5F1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FF"/>
    <w:rPr>
      <w:rFonts w:ascii="Tahoma" w:hAnsi="Tahoma" w:cs="Tahoma"/>
      <w:color w:val="000000"/>
      <w:sz w:val="16"/>
      <w:szCs w:val="16"/>
    </w:rPr>
  </w:style>
  <w:style w:type="paragraph" w:customStyle="1" w:styleId="a7">
    <w:name w:val="Знак Знак Знак"/>
    <w:basedOn w:val="a"/>
    <w:rsid w:val="00AB6AD7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C86E0-8B59-4182-B582-33DBA6BF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5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жизнь</dc:creator>
  <cp:lastModifiedBy>Admin</cp:lastModifiedBy>
  <cp:revision>63</cp:revision>
  <cp:lastPrinted>2020-04-24T05:16:00Z</cp:lastPrinted>
  <dcterms:created xsi:type="dcterms:W3CDTF">2017-12-04T03:24:00Z</dcterms:created>
  <dcterms:modified xsi:type="dcterms:W3CDTF">2022-04-20T04:53:00Z</dcterms:modified>
</cp:coreProperties>
</file>