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AF" w:rsidRPr="000145CC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РОССИЙСКАЯ ФЕДЕРАЦИЯ</w:t>
      </w:r>
    </w:p>
    <w:p w:rsidR="003F29DB" w:rsidRPr="000145CC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КЕМЕРОВСКАЯ ОБЛАСТЬ</w:t>
      </w:r>
    </w:p>
    <w:p w:rsidR="003F29DB" w:rsidRPr="000145CC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ТАШТАГОЛЬСКИЙ МУНИЦИПАЛЬНЫЙ РАЙОН</w:t>
      </w:r>
    </w:p>
    <w:p w:rsidR="003F29DB" w:rsidRPr="000145CC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«МУНДЫБАШСКОЕ ГОРОДСКОЕ ПОСЕЛЕНИЕ»</w:t>
      </w:r>
    </w:p>
    <w:p w:rsidR="003F29DB" w:rsidRPr="000145CC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 НАРОДНЫХ ДЕПУТАТОВ</w:t>
      </w:r>
    </w:p>
    <w:p w:rsidR="003F29DB" w:rsidRPr="000145CC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МУНДЫБАШСКОГО ГОРОДСКОГО ПОСЕЛЕНИЯ</w:t>
      </w:r>
    </w:p>
    <w:p w:rsidR="00AE6E15" w:rsidRPr="000145CC" w:rsidRDefault="00AE6E15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(третий созыв, пятнадцатое заседание)</w:t>
      </w:r>
    </w:p>
    <w:p w:rsidR="00AE6E15" w:rsidRPr="000145CC" w:rsidRDefault="00AE6E15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6E15" w:rsidRPr="000145CC" w:rsidRDefault="00AE6E15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РЕШЕНИЕ</w:t>
      </w:r>
    </w:p>
    <w:p w:rsidR="00AE6E15" w:rsidRPr="000145CC" w:rsidRDefault="00AE6E15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4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22.08.2016 г. № 15/7</w:t>
      </w:r>
    </w:p>
    <w:p w:rsidR="003F29DB" w:rsidRDefault="003F29DB" w:rsidP="00E521A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21215"/>
          <w:kern w:val="36"/>
          <w:sz w:val="28"/>
          <w:szCs w:val="28"/>
          <w:lang w:eastAsia="ru-RU"/>
        </w:rPr>
      </w:pPr>
    </w:p>
    <w:p w:rsidR="003F29DB" w:rsidRPr="00F454F5" w:rsidRDefault="00AE6E15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29DB"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предоставлении депутатами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народных депутатов Мундыбашского городского поселения,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Главой Мундыбашского городского поселения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сведений о своих доходах, расходах, об имуществе и обязательствах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имущественного характера, а также о доходах, расходах,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своих супруги (супруга) и несовершеннолетних детей»</w:t>
      </w:r>
    </w:p>
    <w:p w:rsidR="003F29DB" w:rsidRPr="00F454F5" w:rsidRDefault="003F29DB" w:rsidP="003F29D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9DB" w:rsidRDefault="003F29DB" w:rsidP="00E521A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4" w:rsidRPr="002B4D24" w:rsidRDefault="002B4D24" w:rsidP="003F29D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Совет 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="00F4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Мундыбашского городского поселения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РЕШАЕТ:</w:t>
      </w:r>
    </w:p>
    <w:p w:rsidR="002B4D24" w:rsidRPr="002B4D24" w:rsidRDefault="002B4D24" w:rsidP="00C00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предоставлении депутатами Совета 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Главы 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B4D24" w:rsidRPr="002B4D24" w:rsidRDefault="00AE6E15" w:rsidP="00C00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Делопроизводителю </w:t>
      </w:r>
      <w:r w:rsidRPr="0076137C">
        <w:rPr>
          <w:rFonts w:ascii="Times New Roman" w:hAnsi="Times New Roman" w:cs="Times New Roman"/>
          <w:sz w:val="28"/>
          <w:szCs w:val="28"/>
        </w:rPr>
        <w:t xml:space="preserve">Администрации Мундыбашского городского поселения обнародовать настоящее решение на информационном стенде в Администрации Мундыбашского городского поселения, а также разместить на официальном сайте Администрации </w:t>
      </w:r>
      <w:r w:rsidRPr="0076137C">
        <w:rPr>
          <w:rFonts w:ascii="Times New Roman" w:hAnsi="Times New Roman" w:cs="Times New Roman"/>
          <w:sz w:val="28"/>
          <w:szCs w:val="28"/>
        </w:rPr>
        <w:lastRenderedPageBreak/>
        <w:t>Мундыбашского городско</w:t>
      </w:r>
      <w:r>
        <w:rPr>
          <w:rFonts w:ascii="Times New Roman" w:hAnsi="Times New Roman" w:cs="Times New Roman"/>
          <w:sz w:val="28"/>
          <w:szCs w:val="28"/>
        </w:rPr>
        <w:t>го поселения в сети «Интернет» (</w:t>
      </w:r>
      <w:proofErr w:type="spellStart"/>
      <w:r w:rsidRPr="0076137C">
        <w:rPr>
          <w:rFonts w:ascii="Times New Roman" w:hAnsi="Times New Roman" w:cs="Times New Roman"/>
          <w:sz w:val="28"/>
          <w:szCs w:val="28"/>
          <w:lang w:val="en-US"/>
        </w:rPr>
        <w:t>myndybash</w:t>
      </w:r>
      <w:proofErr w:type="spellEnd"/>
      <w:r w:rsidRPr="0076137C">
        <w:rPr>
          <w:rFonts w:ascii="Times New Roman" w:hAnsi="Times New Roman" w:cs="Times New Roman"/>
          <w:sz w:val="28"/>
          <w:szCs w:val="28"/>
        </w:rPr>
        <w:t>.</w:t>
      </w:r>
      <w:r w:rsidRPr="0076137C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6137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7613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137C">
        <w:rPr>
          <w:rFonts w:ascii="Times New Roman" w:hAnsi="Times New Roman" w:cs="Times New Roman"/>
          <w:sz w:val="28"/>
          <w:szCs w:val="28"/>
        </w:rPr>
        <w:t>)</w:t>
      </w:r>
    </w:p>
    <w:p w:rsidR="002B4D24" w:rsidRPr="002B4D24" w:rsidRDefault="002B4D24" w:rsidP="00C00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</w:t>
      </w:r>
      <w:r w:rsidR="00AE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обнародования.</w:t>
      </w:r>
    </w:p>
    <w:p w:rsidR="002B4D24" w:rsidRPr="002B4D24" w:rsidRDefault="002B4D24" w:rsidP="002B4D24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Мундыбашского городского поселения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Камольцева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0E11" w:rsidRDefault="00C00E11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E11" w:rsidRDefault="00C00E11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38B" w:rsidRDefault="00AE6E15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4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2B4D24" w:rsidRDefault="0047138B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 городского поселения                                        А.С. Кистаев</w:t>
      </w:r>
    </w:p>
    <w:p w:rsidR="0047138B" w:rsidRDefault="0047138B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38B" w:rsidRDefault="0047138B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Мундыбашского </w:t>
      </w:r>
    </w:p>
    <w:p w:rsidR="0047138B" w:rsidRPr="002B4D24" w:rsidRDefault="0047138B" w:rsidP="004713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                                                                     В.В Камольцев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1"/>
      </w:tblGrid>
      <w:tr w:rsidR="002B4D24" w:rsidRPr="002B4D24">
        <w:trPr>
          <w:tblCellSpacing w:w="15" w:type="dxa"/>
        </w:trPr>
        <w:tc>
          <w:tcPr>
            <w:tcW w:w="0" w:type="auto"/>
            <w:hideMark/>
          </w:tcPr>
          <w:p w:rsidR="002B4D24" w:rsidRPr="002B4D24" w:rsidRDefault="002B4D24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38B" w:rsidRDefault="0047138B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4F5" w:rsidRDefault="00F454F5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4D24" w:rsidRPr="002B4D24" w:rsidRDefault="002B4D24" w:rsidP="00471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5CC" w:rsidRPr="002B4D24">
        <w:trPr>
          <w:tblCellSpacing w:w="15" w:type="dxa"/>
        </w:trPr>
        <w:tc>
          <w:tcPr>
            <w:tcW w:w="0" w:type="auto"/>
          </w:tcPr>
          <w:p w:rsidR="000145CC" w:rsidRPr="002B4D24" w:rsidRDefault="000145CC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0145CC" w:rsidRDefault="000145CC" w:rsidP="004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1C50" w:rsidRDefault="002B4D24" w:rsidP="00B8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1C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47138B" w:rsidRPr="00B81C50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</w:t>
      </w:r>
      <w:r w:rsidR="00B81C50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</w:p>
    <w:p w:rsidR="00B81C50" w:rsidRDefault="00B81C50" w:rsidP="00B8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Мундыбашского городского поселения</w:t>
      </w:r>
    </w:p>
    <w:p w:rsidR="00B81C50" w:rsidRPr="00B81C50" w:rsidRDefault="00B81C50" w:rsidP="00B8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F454F5">
        <w:rPr>
          <w:rFonts w:ascii="Times New Roman" w:hAnsi="Times New Roman" w:cs="Times New Roman"/>
          <w:sz w:val="28"/>
          <w:szCs w:val="28"/>
          <w:lang w:eastAsia="ru-RU"/>
        </w:rPr>
        <w:t>22» 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2016 г.</w:t>
      </w:r>
      <w:r w:rsidR="00AE6E15">
        <w:rPr>
          <w:rFonts w:ascii="Times New Roman" w:hAnsi="Times New Roman" w:cs="Times New Roman"/>
          <w:sz w:val="28"/>
          <w:szCs w:val="28"/>
          <w:lang w:eastAsia="ru-RU"/>
        </w:rPr>
        <w:t xml:space="preserve"> № 15/7</w:t>
      </w:r>
      <w:r w:rsidRPr="00B81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1C50" w:rsidRDefault="00B81C50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предоставлении депутатами</w:t>
      </w: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</w:t>
      </w:r>
      <w:r w:rsidR="00B8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r w:rsidR="00B8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поселения,</w:t>
      </w: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Главой </w:t>
      </w:r>
      <w:r w:rsidR="00B8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сведений о своих доходах, расходах, об имуществе и обязательствах</w:t>
      </w: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имущественного характера, а также о доходах, расходах,</w:t>
      </w: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2B4D24" w:rsidRPr="002B4D24" w:rsidRDefault="002B4D24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своих супруги (супруга) и несовершеннолетних детей</w:t>
      </w:r>
    </w:p>
    <w:p w:rsidR="00B81C50" w:rsidRDefault="00B81C50" w:rsidP="00B81C5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D24" w:rsidRPr="002B4D24" w:rsidRDefault="002B4D24" w:rsidP="00B81C5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Совета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Главой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2B4D24" w:rsidRPr="002B4D24" w:rsidRDefault="002B4D24" w:rsidP="00B81C5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2B4D24" w:rsidRPr="002B4D24" w:rsidRDefault="002B4D24" w:rsidP="00B81C5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Сведения о доходах, расходах, об имуществе и обязательствах имущественного характера депутата Совета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городского поселения, Главы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городского поселения, а также сведений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виде справки (далее – Справка), собственноручно заполненной от руки или с помощью компьютерной техники. На каждого из указанных членов семьи заполняются отдельные справки (далее - Справки).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Депутат Совета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Глава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предоставляют в Справке (Справках):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 своем имуществе, принадлежащем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его общий доходи доход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Справка (Справки) предоставляется депутатом Совета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8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Главой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не позднее 1 апреля года, следующего за отчетным периодом </w:t>
      </w:r>
      <w:proofErr w:type="gramStart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с</w:t>
      </w:r>
      <w:proofErr w:type="gramEnd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января по 31 декабря года, предшествующего году подачи Справки (Справок).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Справка (Справки) предоставляется депутатом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</w:t>
      </w:r>
      <w:proofErr w:type="gramStart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 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proofErr w:type="gramEnd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–  должностному  лицу, кадровой службы ответственному за работу по профилактике коррупционных и иных правонарушений.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  лицо</w:t>
      </w:r>
      <w:proofErr w:type="gramEnd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кадровой службы ответственное за работу по профилактике коррупционных и иных правонарушений, осуществляет прием и регистрацию Справки (Справок) в день ее поступления.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Должностным  лицом кадровой службы, ответственным за работу по профилактике коррупционных и иных правонарушений, ведется журнал учета предоставленных Справок, содержащий фамилию, имя, отчество лица, предоставившего Справку (Справки), дату предоставления Справки (Справок), общее количество листов, содержащихся в  Справке (Справках),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подписи лица, принявшего Справку (Справки), и лица, предоставившего Справку (Справки).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Каждая Справка проверяется </w:t>
      </w:r>
      <w:proofErr w:type="gramStart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  лицом</w:t>
      </w:r>
      <w:proofErr w:type="gramEnd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кадровой службы, ответственным за работу по профилактике коррупционных и иных правонарушений, на правильность оформления.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случае, если депутат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обнаружили, что в представленных ими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5 настоящего Положения.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Справка, предоставленная депутатом, Главой </w:t>
      </w:r>
      <w:proofErr w:type="spellStart"/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spellEnd"/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хранится в администрации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(в отделе организационной и контрольной работы) в сейфе 5 лет.</w:t>
      </w:r>
    </w:p>
    <w:p w:rsidR="002B4D24" w:rsidRPr="002B4D24" w:rsidRDefault="002B4D24" w:rsidP="00CD7C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12.Решение об осуществлении контроля за расходами депутата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Мундыбашского городского поселения,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а также за расходами их супруг (супругов) и несовершеннолетних детей по основаниям, указанным в Федеральном законе от 3 декабря 2012 г. N 230-ФЗ «О контроле за соответствием расходов лиц, замещающих государственные должности, и иных лиц их доходам», принимается Советом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 городского поселения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случае издается решение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об осуществлении контроля за расходами депутата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Главы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(далее – решение об осуществлении контроля), в котором указываются порядок, сроки осуществления такого контроля, а также лица, ответственные за проведение мероприятий в рамках указанного контроля, в соответствии с Федеральным законом от 3 декабря 2012 г. N 230-ФЗ «О контроле за соответствием расходов лиц, замещающих государственные должности, и иных лиц их доходам».</w:t>
      </w:r>
    </w:p>
    <w:p w:rsidR="002B4D24" w:rsidRPr="002B4D24" w:rsidRDefault="002B4D24" w:rsidP="00C00E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Запросы об истребовании информации при осуществлении контроля за расходами депутата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Главы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подписываются и направляются уполномоченным лицом, указанным в решении об осуществлении контроля.</w:t>
      </w:r>
    </w:p>
    <w:p w:rsidR="002B4D24" w:rsidRPr="002B4D24" w:rsidRDefault="002B4D24" w:rsidP="00C00E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Все ответы на запросы, указанные в пункте 13 настоящего Положения, пояснения и доказательства при осуществлении контроля за расходами депутата Совета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Главы </w:t>
      </w:r>
      <w:r w:rsidR="00CD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предусмотренные Федеральным законом от 3 декабря 2012 г. N 230-ФЗ «О контроле за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соответствием расходов лиц, замещающих государственные должности, и иных лиц их доходам», передаются и рассматриваются комиссией по противодействию коррупции в Первомайского городском поселении.</w:t>
      </w:r>
    </w:p>
    <w:p w:rsidR="002B4D24" w:rsidRPr="002B4D24" w:rsidRDefault="002B4D24" w:rsidP="00C00E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В случае, если в ходе осуществления контроля за расходами депутата Совета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Главы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а также за расходами его супруги (супруга) и несовершеннолетних детей комиссией по противодействию коррупции в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Мундыбашском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поселении будут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 за три последних года, предшествующих совершению сделки, материалы, полученные в результате осуществления контроля за расходами, </w:t>
      </w:r>
      <w:r w:rsidRPr="002B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трехдневный срок после его завершения направляются в прокуратуру города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лицом, уполномоченным комиссией по противодействию коррупции в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Мундыбашском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поселении.</w:t>
      </w:r>
    </w:p>
    <w:p w:rsidR="002B4D24" w:rsidRPr="002B4D24" w:rsidRDefault="002B4D24" w:rsidP="00C00E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Сведения о расходах,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Главы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и его супруги (супруга) по основному месту их службы (работы) за три последних года, предшествующих совершению сделки, размещаются на официальном сайте администрации </w:t>
      </w:r>
      <w:r w:rsidR="00C0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r w:rsidRPr="002B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предоставляются средствам массовой информации для опубликования в связи с их запросами в порядке, определяемом нормативными правовыми актами Президента Российской Федерации, иными нормативными правовыми актами Российской Федерации в отношении лиц, указанных в части 1 статьи 2 Федерального закона «О контроле за соответствием расходов лиц, замещающих государственные должности, и иных лиц их доходам», с соблюдением законодательства Российской Федерации о государственной тайне и защите персональных данных.</w:t>
      </w:r>
    </w:p>
    <w:p w:rsidR="00C00E11" w:rsidRDefault="00C00E11">
      <w:pPr>
        <w:rPr>
          <w:rFonts w:ascii="Times New Roman" w:hAnsi="Times New Roman" w:cs="Times New Roman"/>
          <w:sz w:val="28"/>
          <w:szCs w:val="28"/>
        </w:rPr>
      </w:pPr>
    </w:p>
    <w:p w:rsidR="00C00E11" w:rsidRDefault="00C00E11" w:rsidP="00C00E1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C00E11" w:rsidRDefault="00C00E11" w:rsidP="00C00E1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Мундыбашского городского поселения                                        А.С. Кистаев</w:t>
      </w:r>
    </w:p>
    <w:p w:rsidR="00C00E11" w:rsidRDefault="00C00E11" w:rsidP="00C00E1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E11" w:rsidRDefault="00C00E11" w:rsidP="00C00E1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Мундыбашского </w:t>
      </w:r>
    </w:p>
    <w:p w:rsidR="00C00E11" w:rsidRPr="002B4D24" w:rsidRDefault="00C00E11" w:rsidP="00C00E1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                                                                     В.В Камольцев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1"/>
      </w:tblGrid>
      <w:tr w:rsidR="00C00E11" w:rsidRPr="002B4D24" w:rsidTr="00F62E25">
        <w:trPr>
          <w:tblCellSpacing w:w="15" w:type="dxa"/>
        </w:trPr>
        <w:tc>
          <w:tcPr>
            <w:tcW w:w="0" w:type="auto"/>
            <w:hideMark/>
          </w:tcPr>
          <w:p w:rsidR="00C00E11" w:rsidRPr="002B4D24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0E11" w:rsidRDefault="00C00E11" w:rsidP="00F6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4D24" w:rsidRPr="002B4D24" w:rsidRDefault="002B4D24" w:rsidP="00F6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81D" w:rsidRPr="00C00E11" w:rsidRDefault="005E181D" w:rsidP="00C00E11">
      <w:pPr>
        <w:rPr>
          <w:rFonts w:ascii="Times New Roman" w:hAnsi="Times New Roman" w:cs="Times New Roman"/>
          <w:sz w:val="28"/>
          <w:szCs w:val="28"/>
        </w:rPr>
      </w:pPr>
    </w:p>
    <w:sectPr w:rsidR="005E181D" w:rsidRPr="00C0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866" w:rsidRDefault="007C5866" w:rsidP="00F454F5">
      <w:pPr>
        <w:spacing w:after="0" w:line="240" w:lineRule="auto"/>
      </w:pPr>
      <w:r>
        <w:separator/>
      </w:r>
    </w:p>
  </w:endnote>
  <w:endnote w:type="continuationSeparator" w:id="0">
    <w:p w:rsidR="007C5866" w:rsidRDefault="007C5866" w:rsidP="00F4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866" w:rsidRDefault="007C5866" w:rsidP="00F454F5">
      <w:pPr>
        <w:spacing w:after="0" w:line="240" w:lineRule="auto"/>
      </w:pPr>
      <w:r>
        <w:separator/>
      </w:r>
    </w:p>
  </w:footnote>
  <w:footnote w:type="continuationSeparator" w:id="0">
    <w:p w:rsidR="007C5866" w:rsidRDefault="007C5866" w:rsidP="00F4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A23C5"/>
    <w:multiLevelType w:val="multilevel"/>
    <w:tmpl w:val="EED4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24"/>
    <w:rsid w:val="000145CC"/>
    <w:rsid w:val="002B4D24"/>
    <w:rsid w:val="003F29DB"/>
    <w:rsid w:val="0047138B"/>
    <w:rsid w:val="005E181D"/>
    <w:rsid w:val="0062538A"/>
    <w:rsid w:val="007C5866"/>
    <w:rsid w:val="00AE6E15"/>
    <w:rsid w:val="00B81C50"/>
    <w:rsid w:val="00C00E11"/>
    <w:rsid w:val="00CD7CF9"/>
    <w:rsid w:val="00DB475A"/>
    <w:rsid w:val="00DC233F"/>
    <w:rsid w:val="00E44D2D"/>
    <w:rsid w:val="00E521AF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703"/>
  <w15:docId w15:val="{1482B942-0317-4B9D-AE61-115107B3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D24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bCs/>
      <w:color w:val="A21215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D24"/>
    <w:rPr>
      <w:rFonts w:ascii="Times New Roman" w:eastAsia="Times New Roman" w:hAnsi="Times New Roman" w:cs="Times New Roman"/>
      <w:b/>
      <w:bCs/>
      <w:color w:val="A21215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B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D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4F5"/>
  </w:style>
  <w:style w:type="paragraph" w:styleId="a9">
    <w:name w:val="footer"/>
    <w:basedOn w:val="a"/>
    <w:link w:val="aa"/>
    <w:uiPriority w:val="99"/>
    <w:unhideWhenUsed/>
    <w:rsid w:val="00F4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7FD8-308A-4660-8DD3-8932A76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Юрист</cp:lastModifiedBy>
  <cp:revision>5</cp:revision>
  <cp:lastPrinted>2020-02-19T06:02:00Z</cp:lastPrinted>
  <dcterms:created xsi:type="dcterms:W3CDTF">2016-05-11T07:04:00Z</dcterms:created>
  <dcterms:modified xsi:type="dcterms:W3CDTF">2022-05-25T02:01:00Z</dcterms:modified>
</cp:coreProperties>
</file>