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17" w:rsidRPr="006B5317" w:rsidRDefault="006B5317" w:rsidP="006B5317">
      <w:pPr>
        <w:pStyle w:val="a5"/>
        <w:ind w:left="0" w:firstLine="540"/>
        <w:jc w:val="center"/>
        <w:rPr>
          <w:b/>
          <w:caps/>
          <w:sz w:val="28"/>
          <w:szCs w:val="28"/>
        </w:rPr>
      </w:pPr>
      <w:r w:rsidRPr="006B5317">
        <w:rPr>
          <w:b/>
          <w:caps/>
          <w:sz w:val="28"/>
          <w:szCs w:val="28"/>
        </w:rPr>
        <w:t>РОССИЙСКАЯ ФЕДЕРАЦИЯ</w:t>
      </w:r>
    </w:p>
    <w:p w:rsidR="006B5317" w:rsidRPr="006B5317" w:rsidRDefault="006B5317" w:rsidP="006B5317">
      <w:pPr>
        <w:pStyle w:val="a5"/>
        <w:ind w:left="0" w:firstLine="540"/>
        <w:jc w:val="center"/>
        <w:rPr>
          <w:b/>
          <w:caps/>
          <w:sz w:val="28"/>
          <w:szCs w:val="28"/>
        </w:rPr>
      </w:pPr>
      <w:r w:rsidRPr="006B5317">
        <w:rPr>
          <w:b/>
          <w:caps/>
          <w:sz w:val="28"/>
          <w:szCs w:val="28"/>
        </w:rPr>
        <w:t>КЕМЕРОВСКАЯ ОБЛАСТЬ - КУЗБАСС</w:t>
      </w:r>
    </w:p>
    <w:p w:rsidR="006B5317" w:rsidRPr="006B5317" w:rsidRDefault="006B5317" w:rsidP="006B5317">
      <w:pPr>
        <w:pStyle w:val="a5"/>
        <w:ind w:left="0" w:firstLine="540"/>
        <w:jc w:val="center"/>
        <w:rPr>
          <w:b/>
          <w:caps/>
          <w:sz w:val="28"/>
          <w:szCs w:val="28"/>
        </w:rPr>
      </w:pPr>
      <w:r w:rsidRPr="006B5317">
        <w:rPr>
          <w:b/>
          <w:caps/>
          <w:sz w:val="28"/>
          <w:szCs w:val="28"/>
        </w:rPr>
        <w:t>ТАШТАГОЛЬСКИЙ Муниципальный РАЙОН</w:t>
      </w:r>
    </w:p>
    <w:p w:rsidR="006B5317" w:rsidRPr="006B5317" w:rsidRDefault="006B5317" w:rsidP="006B5317">
      <w:pPr>
        <w:pStyle w:val="a5"/>
        <w:ind w:left="0" w:firstLine="540"/>
        <w:jc w:val="center"/>
        <w:rPr>
          <w:b/>
          <w:caps/>
          <w:sz w:val="28"/>
          <w:szCs w:val="28"/>
        </w:rPr>
      </w:pPr>
      <w:r w:rsidRPr="006B5317">
        <w:rPr>
          <w:b/>
          <w:caps/>
          <w:sz w:val="28"/>
          <w:szCs w:val="28"/>
        </w:rPr>
        <w:t>МУНИЦИПАЛЬНОЕ ОБРАЗОВАНИЕ</w:t>
      </w:r>
    </w:p>
    <w:p w:rsidR="006B5317" w:rsidRPr="006B5317" w:rsidRDefault="006B5317" w:rsidP="006B5317">
      <w:pPr>
        <w:pStyle w:val="a5"/>
        <w:ind w:left="0" w:firstLine="540"/>
        <w:jc w:val="center"/>
        <w:rPr>
          <w:b/>
          <w:caps/>
          <w:sz w:val="28"/>
          <w:szCs w:val="28"/>
        </w:rPr>
      </w:pPr>
      <w:r w:rsidRPr="006B5317">
        <w:rPr>
          <w:b/>
          <w:caps/>
          <w:sz w:val="28"/>
          <w:szCs w:val="28"/>
        </w:rPr>
        <w:t>«МУНДЫБАШСКОЕ ГОРОДСКОЕ ПОСЕЛЕНИЕ»</w:t>
      </w:r>
    </w:p>
    <w:p w:rsidR="006B5317" w:rsidRPr="006B5317" w:rsidRDefault="006B5317" w:rsidP="006B5317">
      <w:pPr>
        <w:pStyle w:val="a5"/>
        <w:ind w:left="0" w:firstLine="540"/>
        <w:jc w:val="center"/>
        <w:rPr>
          <w:b/>
          <w:caps/>
          <w:sz w:val="28"/>
          <w:szCs w:val="28"/>
        </w:rPr>
      </w:pPr>
      <w:r w:rsidRPr="006B5317"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6B5317" w:rsidRPr="006B5317" w:rsidRDefault="006B5317" w:rsidP="006B5317">
      <w:pPr>
        <w:pStyle w:val="a5"/>
        <w:ind w:left="0" w:firstLine="540"/>
        <w:jc w:val="center"/>
        <w:rPr>
          <w:b/>
          <w:caps/>
          <w:sz w:val="28"/>
          <w:szCs w:val="28"/>
        </w:rPr>
      </w:pPr>
    </w:p>
    <w:p w:rsidR="006B5317" w:rsidRPr="006B5317" w:rsidRDefault="006B5317" w:rsidP="006B5317">
      <w:pPr>
        <w:pStyle w:val="a5"/>
        <w:ind w:left="0" w:firstLine="540"/>
        <w:jc w:val="center"/>
        <w:rPr>
          <w:b/>
          <w:caps/>
          <w:sz w:val="28"/>
          <w:szCs w:val="28"/>
        </w:rPr>
      </w:pPr>
      <w:r w:rsidRPr="006B5317">
        <w:rPr>
          <w:b/>
          <w:caps/>
          <w:sz w:val="28"/>
          <w:szCs w:val="28"/>
        </w:rPr>
        <w:t>ПОСТАНОВЛЕНИЕ</w:t>
      </w:r>
    </w:p>
    <w:p w:rsidR="006B5317" w:rsidRPr="006B5317" w:rsidRDefault="006B5317" w:rsidP="006B5317">
      <w:pPr>
        <w:pStyle w:val="a5"/>
        <w:ind w:left="0" w:firstLine="540"/>
        <w:jc w:val="center"/>
        <w:rPr>
          <w:b/>
          <w:caps/>
          <w:sz w:val="28"/>
          <w:szCs w:val="28"/>
        </w:rPr>
      </w:pPr>
    </w:p>
    <w:p w:rsidR="006B5317" w:rsidRPr="006B5317" w:rsidRDefault="006B5317" w:rsidP="006B53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B53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6B531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B531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B531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6B53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6B5317" w:rsidRDefault="006B5317" w:rsidP="006B5317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5317">
        <w:rPr>
          <w:rFonts w:ascii="Times New Roman" w:hAnsi="Times New Roman" w:cs="Times New Roman"/>
          <w:sz w:val="28"/>
          <w:szCs w:val="28"/>
        </w:rPr>
        <w:t>пгт Мундыбаш</w:t>
      </w:r>
    </w:p>
    <w:p w:rsidR="006B5317" w:rsidRDefault="006B5317" w:rsidP="006B5317">
      <w:pPr>
        <w:pStyle w:val="ConsPlusTitle"/>
        <w:ind w:firstLine="540"/>
        <w:jc w:val="center"/>
      </w:pPr>
    </w:p>
    <w:p w:rsidR="00976322" w:rsidRPr="00976322" w:rsidRDefault="00976322" w:rsidP="006B5317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322">
        <w:rPr>
          <w:rFonts w:ascii="Times New Roman" w:hAnsi="Times New Roman" w:cs="Times New Roman"/>
          <w:sz w:val="28"/>
          <w:szCs w:val="28"/>
        </w:rPr>
        <w:t xml:space="preserve">Об утверждении Порядка привлечения остатков средств на единый счет бюджета </w:t>
      </w:r>
      <w:r w:rsidR="006B531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976322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</w:p>
    <w:p w:rsidR="00BA0E27" w:rsidRDefault="00BA0E27" w:rsidP="006B5317">
      <w:pPr>
        <w:pStyle w:val="ConsPlusNormal"/>
        <w:ind w:firstLine="540"/>
        <w:jc w:val="both"/>
      </w:pPr>
    </w:p>
    <w:p w:rsidR="006B5317" w:rsidRDefault="00BA0E27" w:rsidP="006B5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3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700C9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4700C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700C9">
          <w:rPr>
            <w:rFonts w:ascii="Times New Roman" w:hAnsi="Times New Roman" w:cs="Times New Roman"/>
            <w:sz w:val="28"/>
            <w:szCs w:val="28"/>
          </w:rPr>
          <w:t>13 статьи 236.1</w:t>
        </w:r>
      </w:hyperlink>
      <w:r w:rsidRPr="009763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7" w:history="1">
        <w:r w:rsidRPr="004700C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976322">
        <w:rPr>
          <w:rFonts w:ascii="Times New Roman" w:hAnsi="Times New Roman" w:cs="Times New Roman"/>
          <w:sz w:val="28"/>
          <w:szCs w:val="28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N 368, </w:t>
      </w:r>
      <w:r w:rsidR="004700C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6B531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700C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6B531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345AA" w:rsidRDefault="006B5317" w:rsidP="006B53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BA0E27" w:rsidRPr="00976322">
        <w:rPr>
          <w:rFonts w:ascii="Times New Roman" w:hAnsi="Times New Roman" w:cs="Times New Roman"/>
          <w:sz w:val="28"/>
          <w:szCs w:val="28"/>
        </w:rPr>
        <w:t>:</w:t>
      </w:r>
    </w:p>
    <w:p w:rsidR="004345AA" w:rsidRDefault="00BA0E27" w:rsidP="006B5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3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7A752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7526">
        <w:rPr>
          <w:rFonts w:ascii="Times New Roman" w:hAnsi="Times New Roman" w:cs="Times New Roman"/>
          <w:sz w:val="28"/>
          <w:szCs w:val="28"/>
        </w:rPr>
        <w:t xml:space="preserve"> </w:t>
      </w:r>
      <w:r w:rsidRPr="00976322">
        <w:rPr>
          <w:rFonts w:ascii="Times New Roman" w:hAnsi="Times New Roman" w:cs="Times New Roman"/>
          <w:sz w:val="28"/>
          <w:szCs w:val="28"/>
        </w:rPr>
        <w:t>привлечения остатков средств на еди</w:t>
      </w:r>
      <w:r w:rsidR="007A7526">
        <w:rPr>
          <w:rFonts w:ascii="Times New Roman" w:hAnsi="Times New Roman" w:cs="Times New Roman"/>
          <w:sz w:val="28"/>
          <w:szCs w:val="28"/>
        </w:rPr>
        <w:t xml:space="preserve">ный счет бюджета </w:t>
      </w:r>
      <w:r w:rsidR="006B531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976322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</w:t>
      </w:r>
      <w:r w:rsidR="006B5317">
        <w:rPr>
          <w:rFonts w:ascii="Times New Roman" w:hAnsi="Times New Roman" w:cs="Times New Roman"/>
          <w:sz w:val="28"/>
          <w:szCs w:val="28"/>
        </w:rPr>
        <w:t xml:space="preserve"> № 1</w:t>
      </w:r>
      <w:r w:rsidRPr="00976322">
        <w:rPr>
          <w:rFonts w:ascii="Times New Roman" w:hAnsi="Times New Roman" w:cs="Times New Roman"/>
          <w:sz w:val="28"/>
          <w:szCs w:val="28"/>
        </w:rPr>
        <w:t>.</w:t>
      </w:r>
    </w:p>
    <w:p w:rsidR="006B5317" w:rsidRPr="00987DF1" w:rsidRDefault="006B5317" w:rsidP="006B5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6B5317" w:rsidRPr="00987DF1" w:rsidRDefault="006B5317" w:rsidP="006B5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7D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D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6B5317" w:rsidRPr="00987DF1" w:rsidRDefault="006B5317" w:rsidP="006B5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 xml:space="preserve">4. </w:t>
      </w:r>
      <w:r w:rsidRPr="00443A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43A9B">
        <w:rPr>
          <w:rFonts w:ascii="Times New Roman" w:hAnsi="Times New Roman" w:cs="Times New Roman"/>
          <w:sz w:val="28"/>
          <w:szCs w:val="28"/>
        </w:rPr>
        <w:t>.</w:t>
      </w:r>
    </w:p>
    <w:p w:rsidR="006B5317" w:rsidRPr="00987DF1" w:rsidRDefault="006B5317" w:rsidP="006B5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317" w:rsidRDefault="006B5317" w:rsidP="006B5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7EA" w:rsidRPr="00987DF1" w:rsidRDefault="00F427EA" w:rsidP="006B5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317" w:rsidRPr="00987DF1" w:rsidRDefault="006B5317" w:rsidP="006B5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317" w:rsidRPr="00987DF1" w:rsidRDefault="006B5317" w:rsidP="006B5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7A7526" w:rsidRPr="00443A9B" w:rsidRDefault="006B5317" w:rsidP="006B5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87DF1">
        <w:rPr>
          <w:rFonts w:ascii="Times New Roman" w:hAnsi="Times New Roman" w:cs="Times New Roman"/>
          <w:sz w:val="28"/>
          <w:szCs w:val="28"/>
        </w:rPr>
        <w:tab/>
      </w:r>
      <w:r w:rsidRPr="00987DF1">
        <w:rPr>
          <w:rFonts w:ascii="Times New Roman" w:hAnsi="Times New Roman" w:cs="Times New Roman"/>
          <w:sz w:val="28"/>
          <w:szCs w:val="28"/>
        </w:rPr>
        <w:tab/>
      </w:r>
      <w:r w:rsidRPr="00987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7DF1">
        <w:rPr>
          <w:rFonts w:ascii="Times New Roman" w:hAnsi="Times New Roman" w:cs="Times New Roman"/>
          <w:sz w:val="28"/>
          <w:szCs w:val="28"/>
        </w:rPr>
        <w:tab/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F1">
        <w:rPr>
          <w:rFonts w:ascii="Times New Roman" w:hAnsi="Times New Roman" w:cs="Times New Roman"/>
          <w:sz w:val="28"/>
          <w:szCs w:val="28"/>
        </w:rPr>
        <w:t>Е. Покатилова</w:t>
      </w:r>
    </w:p>
    <w:p w:rsidR="006B5317" w:rsidRDefault="006B5317" w:rsidP="006B531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E27" w:rsidRPr="00404048" w:rsidRDefault="00BA0E27" w:rsidP="006B531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0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531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A0E27" w:rsidRPr="00404048" w:rsidRDefault="00BA0E27" w:rsidP="006B531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0404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0E27" w:rsidRPr="00404048" w:rsidRDefault="006B5317" w:rsidP="006B531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A0E27" w:rsidRPr="00404048" w:rsidRDefault="008508F8" w:rsidP="006B531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5317">
        <w:rPr>
          <w:rFonts w:ascii="Times New Roman" w:hAnsi="Times New Roman" w:cs="Times New Roman"/>
          <w:sz w:val="28"/>
          <w:szCs w:val="28"/>
        </w:rPr>
        <w:t>10 января 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B5317">
        <w:rPr>
          <w:rFonts w:ascii="Times New Roman" w:hAnsi="Times New Roman" w:cs="Times New Roman"/>
          <w:sz w:val="28"/>
          <w:szCs w:val="28"/>
        </w:rPr>
        <w:t xml:space="preserve">4 - </w:t>
      </w:r>
      <w:proofErr w:type="gramStart"/>
      <w:r w:rsidR="006B531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A0E27" w:rsidRDefault="00BA0E27" w:rsidP="006B5317">
      <w:pPr>
        <w:pStyle w:val="ConsPlusNormal"/>
        <w:ind w:firstLine="540"/>
        <w:jc w:val="both"/>
      </w:pPr>
    </w:p>
    <w:p w:rsidR="00404048" w:rsidRDefault="00404048" w:rsidP="006B5317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97632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76322"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на единый счет бюджета </w:t>
      </w:r>
      <w:r w:rsidR="006B531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976322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</w:p>
    <w:p w:rsidR="005C56EB" w:rsidRDefault="005C56EB" w:rsidP="006B5317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56EB" w:rsidRPr="005C56EB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C56EB" w:rsidRPr="005C56EB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8F1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5C56EB">
        <w:rPr>
          <w:rFonts w:ascii="Times New Roman" w:hAnsi="Times New Roman" w:cs="Times New Roman"/>
          <w:bCs/>
          <w:sz w:val="28"/>
          <w:szCs w:val="28"/>
        </w:rPr>
        <w:t>Порядок привлечения остатков средств с казначейских счетов на единый счет бюджет</w:t>
      </w:r>
      <w:r w:rsidR="00D81CF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B5317">
        <w:rPr>
          <w:rFonts w:ascii="Times New Roman" w:hAnsi="Times New Roman" w:cs="Times New Roman"/>
          <w:bCs/>
          <w:sz w:val="28"/>
          <w:szCs w:val="28"/>
        </w:rPr>
        <w:t>Мундыбашского городского поселения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и их возврата на казначейские счета, с которых они были ранее перечислены (далее - Порядок), разработан в соответствии с</w:t>
      </w:r>
      <w:r w:rsidR="00F548F1">
        <w:rPr>
          <w:rFonts w:ascii="Times New Roman" w:hAnsi="Times New Roman" w:cs="Times New Roman"/>
          <w:bCs/>
          <w:sz w:val="28"/>
          <w:szCs w:val="28"/>
        </w:rPr>
        <w:t xml:space="preserve"> пунктами 10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F548F1">
          <w:rPr>
            <w:rFonts w:ascii="Times New Roman" w:hAnsi="Times New Roman" w:cs="Times New Roman"/>
            <w:bCs/>
            <w:sz w:val="28"/>
            <w:szCs w:val="28"/>
          </w:rPr>
          <w:t>13 статьи 236.1</w:t>
        </w:r>
      </w:hyperlink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548F1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</w:t>
      </w:r>
      <w:r w:rsidR="00F548F1">
        <w:rPr>
          <w:rFonts w:ascii="Times New Roman" w:hAnsi="Times New Roman" w:cs="Times New Roman"/>
          <w:bCs/>
          <w:sz w:val="28"/>
          <w:szCs w:val="28"/>
        </w:rPr>
        <w:t>ийской Федерации от 30.03.2020 № 368 «</w:t>
      </w:r>
      <w:r w:rsidRPr="005C56EB">
        <w:rPr>
          <w:rFonts w:ascii="Times New Roman" w:hAnsi="Times New Roman" w:cs="Times New Roman"/>
          <w:bCs/>
          <w:sz w:val="28"/>
          <w:szCs w:val="28"/>
        </w:rPr>
        <w:t>Об утверждении Правил привлечения Федеральным казначейством остатков средств на единый счет федерального</w:t>
      </w:r>
      <w:proofErr w:type="gramEnd"/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</w:t>
      </w:r>
      <w:r w:rsidR="00F548F1">
        <w:rPr>
          <w:rFonts w:ascii="Times New Roman" w:hAnsi="Times New Roman" w:cs="Times New Roman"/>
          <w:bCs/>
          <w:sz w:val="28"/>
          <w:szCs w:val="28"/>
        </w:rPr>
        <w:t>и возврата привлеченных средств».</w:t>
      </w:r>
    </w:p>
    <w:p w:rsidR="00F548F1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Pr="005C56EB">
        <w:rPr>
          <w:rFonts w:ascii="Times New Roman" w:hAnsi="Times New Roman" w:cs="Times New Roman"/>
          <w:bCs/>
          <w:sz w:val="28"/>
          <w:szCs w:val="28"/>
        </w:rPr>
        <w:t>Порядок определяет общие полож</w:t>
      </w:r>
      <w:r w:rsidR="00F548F1">
        <w:rPr>
          <w:rFonts w:ascii="Times New Roman" w:hAnsi="Times New Roman" w:cs="Times New Roman"/>
          <w:bCs/>
          <w:sz w:val="28"/>
          <w:szCs w:val="28"/>
        </w:rPr>
        <w:t>ения о привлечении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317">
        <w:rPr>
          <w:rFonts w:ascii="Times New Roman" w:hAnsi="Times New Roman" w:cs="Times New Roman"/>
          <w:bCs/>
          <w:sz w:val="28"/>
          <w:szCs w:val="28"/>
        </w:rPr>
        <w:t>администрацией Мундыбашского городского поселения</w:t>
      </w:r>
      <w:r w:rsidR="00E42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8F1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6B5317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5C56EB">
        <w:rPr>
          <w:rFonts w:ascii="Times New Roman" w:hAnsi="Times New Roman" w:cs="Times New Roman"/>
          <w:bCs/>
          <w:sz w:val="28"/>
          <w:szCs w:val="28"/>
        </w:rPr>
        <w:t>) остатков средств с казначейских счетов на единый счет бюджет</w:t>
      </w:r>
      <w:r w:rsidR="00F548F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B5317">
        <w:rPr>
          <w:rFonts w:ascii="Times New Roman" w:hAnsi="Times New Roman" w:cs="Times New Roman"/>
          <w:bCs/>
          <w:sz w:val="28"/>
          <w:szCs w:val="28"/>
        </w:rPr>
        <w:t>Мундыбашского городского поселения</w:t>
      </w:r>
      <w:r w:rsidR="00F548F1">
        <w:rPr>
          <w:rFonts w:ascii="Times New Roman" w:hAnsi="Times New Roman" w:cs="Times New Roman"/>
          <w:bCs/>
          <w:sz w:val="28"/>
          <w:szCs w:val="28"/>
        </w:rPr>
        <w:t xml:space="preserve"> (далее - местный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бюджет) и их возврате на казначейские счета, с которых они ранее были перечислены, условия и порядок привлечения остатков с</w:t>
      </w:r>
      <w:r w:rsidR="00F548F1">
        <w:rPr>
          <w:rFonts w:ascii="Times New Roman" w:hAnsi="Times New Roman" w:cs="Times New Roman"/>
          <w:bCs/>
          <w:sz w:val="28"/>
          <w:szCs w:val="28"/>
        </w:rPr>
        <w:t>редств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бюджета, условия и порядок возврата средств, привле</w:t>
      </w:r>
      <w:r w:rsidR="00F548F1">
        <w:rPr>
          <w:rFonts w:ascii="Times New Roman" w:hAnsi="Times New Roman" w:cs="Times New Roman"/>
          <w:bCs/>
          <w:sz w:val="28"/>
          <w:szCs w:val="28"/>
        </w:rPr>
        <w:t>ченных на единый счет местного</w:t>
      </w:r>
      <w:proofErr w:type="gramEnd"/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бюджета.</w:t>
      </w:r>
      <w:bookmarkStart w:id="1" w:name="Par4"/>
      <w:bookmarkEnd w:id="1"/>
    </w:p>
    <w:p w:rsidR="00F548F1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F548F1">
        <w:rPr>
          <w:rFonts w:ascii="Times New Roman" w:hAnsi="Times New Roman" w:cs="Times New Roman"/>
          <w:bCs/>
          <w:sz w:val="28"/>
          <w:szCs w:val="28"/>
        </w:rPr>
        <w:t>Остатки средств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 привлекаются за счет средств на казначейских счетах:</w:t>
      </w:r>
    </w:p>
    <w:p w:rsidR="00F548F1" w:rsidRDefault="00F427EA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>для осуществления и отражения операций с денежными средствами, поступающими во временное распоряжени</w:t>
      </w:r>
      <w:r w:rsidR="00F548F1">
        <w:rPr>
          <w:rFonts w:ascii="Times New Roman" w:hAnsi="Times New Roman" w:cs="Times New Roman"/>
          <w:bCs/>
          <w:sz w:val="28"/>
          <w:szCs w:val="28"/>
        </w:rPr>
        <w:t>е получателей средств местного бюджета;</w:t>
      </w:r>
    </w:p>
    <w:p w:rsidR="005C56EB" w:rsidRPr="005C56EB" w:rsidRDefault="00F427EA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>для осуществления и отражения операций с денежными средствами юридических лиц, не являющихся участниками</w:t>
      </w:r>
      <w:r w:rsidR="00BC6F11">
        <w:rPr>
          <w:rFonts w:ascii="Times New Roman" w:hAnsi="Times New Roman" w:cs="Times New Roman"/>
          <w:bCs/>
          <w:sz w:val="28"/>
          <w:szCs w:val="28"/>
        </w:rPr>
        <w:t xml:space="preserve"> бюджетного процесса, </w:t>
      </w:r>
      <w:r w:rsidR="00BC6F11" w:rsidRPr="005C56EB">
        <w:rPr>
          <w:rFonts w:ascii="Times New Roman" w:hAnsi="Times New Roman" w:cs="Times New Roman"/>
          <w:bCs/>
          <w:sz w:val="28"/>
          <w:szCs w:val="28"/>
        </w:rPr>
        <w:t>бюджетными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и автономными учреждениями </w:t>
      </w:r>
      <w:r w:rsidR="006B5317">
        <w:rPr>
          <w:rFonts w:ascii="Times New Roman" w:hAnsi="Times New Roman" w:cs="Times New Roman"/>
          <w:bCs/>
          <w:sz w:val="28"/>
          <w:szCs w:val="28"/>
        </w:rPr>
        <w:t>Мундыбашского городского поселения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6EB" w:rsidRPr="005C56EB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6EB" w:rsidRPr="005C56EB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2. Условия и порядок привлечения остатков средств</w:t>
      </w:r>
    </w:p>
    <w:p w:rsidR="005C56EB" w:rsidRPr="005C56EB" w:rsidRDefault="00130967" w:rsidP="006B53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единый счет местного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</w:p>
    <w:p w:rsidR="005C56EB" w:rsidRPr="005C56EB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967" w:rsidRDefault="00130967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F427EA">
        <w:rPr>
          <w:rFonts w:ascii="Times New Roman" w:hAnsi="Times New Roman" w:cs="Times New Roman"/>
          <w:bCs/>
          <w:sz w:val="28"/>
          <w:szCs w:val="28"/>
        </w:rPr>
        <w:t>Администрация Мундыбашского городского поселения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обеспечивает привлечение остатков сре</w:t>
      </w:r>
      <w:proofErr w:type="gramStart"/>
      <w:r w:rsidR="005C56EB" w:rsidRPr="005C56EB">
        <w:rPr>
          <w:rFonts w:ascii="Times New Roman" w:hAnsi="Times New Roman" w:cs="Times New Roman"/>
          <w:bCs/>
          <w:sz w:val="28"/>
          <w:szCs w:val="28"/>
        </w:rPr>
        <w:t>дств с к</w:t>
      </w:r>
      <w:proofErr w:type="gramEnd"/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азначейских счетов, указанных в </w:t>
      </w:r>
      <w:hyperlink w:anchor="Par4" w:history="1">
        <w:r w:rsidR="005C56EB" w:rsidRPr="005C56E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1.3</w:t>
        </w:r>
      </w:hyperlink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Порядка, сложившихся после исполнения распоряжений о совершении казначейских платежей, представленных участниками системы казначейских платежей в порядке и сроки, установленные </w:t>
      </w:r>
      <w:hyperlink r:id="rId10" w:history="1">
        <w:r w:rsidR="005C56EB" w:rsidRPr="00130967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организации и функционирования системы казначейских платежей, утвержденными приказом Федерального ка</w:t>
      </w:r>
      <w:r>
        <w:rPr>
          <w:rFonts w:ascii="Times New Roman" w:hAnsi="Times New Roman" w:cs="Times New Roman"/>
          <w:bCs/>
          <w:sz w:val="28"/>
          <w:szCs w:val="28"/>
        </w:rPr>
        <w:t>значейства от 13.05.2020 N 20н.</w:t>
      </w:r>
    </w:p>
    <w:p w:rsidR="00A04DAC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lastRenderedPageBreak/>
        <w:t>2.2. Объем привлекаемых средств с соответствующего казначейского счета определяется исходя из среднего остатка денежных средств на казначейском счете, уменьшенного на средний объем перечислений с казначейского счета за один операционный день, обеспечивающий достаточность средств на соответствующем казначейском счете для осуществления в рабочий день, следующий за днем привлечения с</w:t>
      </w:r>
      <w:r w:rsidR="00A04DAC">
        <w:rPr>
          <w:rFonts w:ascii="Times New Roman" w:hAnsi="Times New Roman" w:cs="Times New Roman"/>
          <w:bCs/>
          <w:sz w:val="28"/>
          <w:szCs w:val="28"/>
        </w:rPr>
        <w:t>редств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бюджета, выплат с указанного счета на основании распоряжений о совершении казначейских платежей.</w:t>
      </w:r>
    </w:p>
    <w:p w:rsidR="00A04DAC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 xml:space="preserve">Средний остаток денежных средств на казначейском счете и средний объем перечислений с казначейского счета рассчитываются за период 90 рабочих дней, предшествующих дню перечисления средств с казначейских </w:t>
      </w:r>
      <w:r w:rsidR="00A04DAC">
        <w:rPr>
          <w:rFonts w:ascii="Times New Roman" w:hAnsi="Times New Roman" w:cs="Times New Roman"/>
          <w:bCs/>
          <w:sz w:val="28"/>
          <w:szCs w:val="28"/>
        </w:rPr>
        <w:t>счетов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бюджета.</w:t>
      </w:r>
    </w:p>
    <w:p w:rsidR="005C56EB" w:rsidRPr="005C56EB" w:rsidRDefault="00A04DAC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F427EA">
        <w:rPr>
          <w:rFonts w:ascii="Times New Roman" w:hAnsi="Times New Roman" w:cs="Times New Roman"/>
          <w:bCs/>
          <w:sz w:val="28"/>
          <w:szCs w:val="28"/>
        </w:rPr>
        <w:t>Администрация Мундыбашского городского поселения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предоставляет распоряжения о совершении казначейских платежей по привлечению остатков с</w:t>
      </w:r>
      <w:r>
        <w:rPr>
          <w:rFonts w:ascii="Times New Roman" w:hAnsi="Times New Roman" w:cs="Times New Roman"/>
          <w:bCs/>
          <w:sz w:val="28"/>
          <w:szCs w:val="28"/>
        </w:rPr>
        <w:t>редств на единый счет местного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 в срок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5C56EB" w:rsidRPr="005C56EB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6EB" w:rsidRPr="005C56EB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3. Условия и пор</w:t>
      </w:r>
      <w:bookmarkStart w:id="2" w:name="_GoBack"/>
      <w:bookmarkEnd w:id="2"/>
      <w:r w:rsidRPr="005C56EB">
        <w:rPr>
          <w:rFonts w:ascii="Times New Roman" w:hAnsi="Times New Roman" w:cs="Times New Roman"/>
          <w:bCs/>
          <w:sz w:val="28"/>
          <w:szCs w:val="28"/>
        </w:rPr>
        <w:t>ядок возврата средств,</w:t>
      </w:r>
    </w:p>
    <w:p w:rsidR="005C56EB" w:rsidRPr="005C56EB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привле</w:t>
      </w:r>
      <w:r w:rsidR="00A04DAC">
        <w:rPr>
          <w:rFonts w:ascii="Times New Roman" w:hAnsi="Times New Roman" w:cs="Times New Roman"/>
          <w:bCs/>
          <w:sz w:val="28"/>
          <w:szCs w:val="28"/>
        </w:rPr>
        <w:t>ченных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</w:p>
    <w:p w:rsidR="005C56EB" w:rsidRPr="005C56EB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DAC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3.1. Возврат привлеченных ср</w:t>
      </w:r>
      <w:r w:rsidR="00A04DAC">
        <w:rPr>
          <w:rFonts w:ascii="Times New Roman" w:hAnsi="Times New Roman" w:cs="Times New Roman"/>
          <w:bCs/>
          <w:sz w:val="28"/>
          <w:szCs w:val="28"/>
        </w:rPr>
        <w:t>едств с единого счета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 на казначейские счета, с которых они ранее были перечислены, осуществляетс</w:t>
      </w:r>
      <w:r w:rsidR="00A04DAC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F427EA">
        <w:rPr>
          <w:rFonts w:ascii="Times New Roman" w:hAnsi="Times New Roman" w:cs="Times New Roman"/>
          <w:bCs/>
          <w:sz w:val="28"/>
          <w:szCs w:val="28"/>
        </w:rPr>
        <w:t>а</w:t>
      </w:r>
      <w:r w:rsidR="00F427EA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F427EA">
        <w:rPr>
          <w:rFonts w:ascii="Times New Roman" w:hAnsi="Times New Roman" w:cs="Times New Roman"/>
          <w:bCs/>
          <w:sz w:val="28"/>
          <w:szCs w:val="28"/>
        </w:rPr>
        <w:t>ей</w:t>
      </w:r>
      <w:r w:rsidR="00F427EA">
        <w:rPr>
          <w:rFonts w:ascii="Times New Roman" w:hAnsi="Times New Roman" w:cs="Times New Roman"/>
          <w:bCs/>
          <w:sz w:val="28"/>
          <w:szCs w:val="28"/>
        </w:rPr>
        <w:t xml:space="preserve"> Мундыбашского городского поселения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при недостаточности средств на казначейском счете в объеме, обеспечивающем своевременное исполнение распоряжений</w:t>
      </w:r>
      <w:r w:rsidR="00A04DAC">
        <w:rPr>
          <w:rFonts w:ascii="Times New Roman" w:hAnsi="Times New Roman" w:cs="Times New Roman"/>
          <w:bCs/>
          <w:sz w:val="28"/>
          <w:szCs w:val="28"/>
        </w:rPr>
        <w:t xml:space="preserve"> получателей указанных средств.</w:t>
      </w:r>
    </w:p>
    <w:p w:rsidR="00A04DAC" w:rsidRDefault="00A04DAC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proofErr w:type="gramStart"/>
      <w:r w:rsidR="00F427EA">
        <w:rPr>
          <w:rFonts w:ascii="Times New Roman" w:hAnsi="Times New Roman" w:cs="Times New Roman"/>
          <w:bCs/>
          <w:sz w:val="28"/>
          <w:szCs w:val="28"/>
        </w:rPr>
        <w:t>Администрация Мундыбашского городского поселения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5C56EB" w:rsidRPr="005C56EB" w:rsidRDefault="005C56EB" w:rsidP="006B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3.3. Перечисление ср</w:t>
      </w:r>
      <w:r w:rsidR="00A04DAC">
        <w:rPr>
          <w:rFonts w:ascii="Times New Roman" w:hAnsi="Times New Roman" w:cs="Times New Roman"/>
          <w:bCs/>
          <w:sz w:val="28"/>
          <w:szCs w:val="28"/>
        </w:rPr>
        <w:t>едств с единого счета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</w:t>
      </w:r>
      <w:r w:rsidR="00A04DAC">
        <w:rPr>
          <w:rFonts w:ascii="Times New Roman" w:hAnsi="Times New Roman" w:cs="Times New Roman"/>
          <w:bCs/>
          <w:sz w:val="28"/>
          <w:szCs w:val="28"/>
        </w:rPr>
        <w:t xml:space="preserve"> счета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бюджета, и объемом средств, перечисл</w:t>
      </w:r>
      <w:r w:rsidR="00A04DAC">
        <w:rPr>
          <w:rFonts w:ascii="Times New Roman" w:hAnsi="Times New Roman" w:cs="Times New Roman"/>
          <w:bCs/>
          <w:sz w:val="28"/>
          <w:szCs w:val="28"/>
        </w:rPr>
        <w:t>енных с единого счета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 на казначейский счет в течение текущего финансового года.</w:t>
      </w:r>
    </w:p>
    <w:sectPr w:rsidR="005C56EB" w:rsidRPr="005C56EB" w:rsidSect="006B53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E27"/>
    <w:rsid w:val="00130967"/>
    <w:rsid w:val="001B4019"/>
    <w:rsid w:val="00202862"/>
    <w:rsid w:val="00254AD1"/>
    <w:rsid w:val="00404048"/>
    <w:rsid w:val="004345AA"/>
    <w:rsid w:val="004700C9"/>
    <w:rsid w:val="005C56EB"/>
    <w:rsid w:val="006B5317"/>
    <w:rsid w:val="007A7526"/>
    <w:rsid w:val="00836775"/>
    <w:rsid w:val="0083798E"/>
    <w:rsid w:val="008508F8"/>
    <w:rsid w:val="00976322"/>
    <w:rsid w:val="00A04DAC"/>
    <w:rsid w:val="00BA0E27"/>
    <w:rsid w:val="00BC6F11"/>
    <w:rsid w:val="00D81CF1"/>
    <w:rsid w:val="00D83F48"/>
    <w:rsid w:val="00E42023"/>
    <w:rsid w:val="00EC725C"/>
    <w:rsid w:val="00F427EA"/>
    <w:rsid w:val="00F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E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6322"/>
    <w:rPr>
      <w:rFonts w:ascii="MS Mincho" w:eastAsia="MS Mincho" w:hAnsi="MS Mincho" w:cs="MS Mincho"/>
      <w:sz w:val="84"/>
      <w:szCs w:val="8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76322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84"/>
      <w:szCs w:val="84"/>
    </w:rPr>
  </w:style>
  <w:style w:type="character" w:customStyle="1" w:styleId="3">
    <w:name w:val="Основной текст (3)_"/>
    <w:basedOn w:val="a0"/>
    <w:link w:val="30"/>
    <w:rsid w:val="009763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32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AC"/>
    <w:rPr>
      <w:rFonts w:ascii="Segoe UI" w:hAnsi="Segoe UI" w:cs="Segoe UI"/>
      <w:sz w:val="18"/>
      <w:szCs w:val="18"/>
    </w:rPr>
  </w:style>
  <w:style w:type="paragraph" w:styleId="a5">
    <w:name w:val="Normal Indent"/>
    <w:basedOn w:val="a"/>
    <w:semiHidden/>
    <w:unhideWhenUsed/>
    <w:rsid w:val="006B531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366856114166D859B855FA3367229F539420DE2E7B1CA6671180A5027012E237B210F44497F2164FC74B80744D6E1FF22661CBF4F4Cq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964BF1A4958FC06C83D126C57903D4A76879BDDC03C489B1477E5AF7BAA65D5B59D2FA6C29A66F484932D4D843C0EAB2F1EAAE6114F071Y4l9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64BF1A4958FC06C83D126C57903D4A76473B9DF07C489B1477E5AF7BAA65D49598AF66E2CB86D455C64859EY1l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964BF1A4958FC06C83D126C57903D4A76473B9DF07C489B1477E5AF7BAA65D49598AF66E2CB86D455C64859EY1l7G" TargetMode="External"/><Relationship Id="rId10" Type="http://schemas.openxmlformats.org/officeDocument/2006/relationships/hyperlink" Target="consultantplus://offline/ref=0C4366856114166D859B855FA3367229F534460BE0E5B1CA6671180A5027012E237B2108444F782B33A664BC4E13DEFDFA39781BA14FCF694Eq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366856114166D859B855FA3367229F5354809E1E3B1CA6671180A5027012E317B7904464A662A35B332ED0844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Наталья</cp:lastModifiedBy>
  <cp:revision>4</cp:revision>
  <cp:lastPrinted>2023-01-10T11:00:00Z</cp:lastPrinted>
  <dcterms:created xsi:type="dcterms:W3CDTF">2021-07-16T08:27:00Z</dcterms:created>
  <dcterms:modified xsi:type="dcterms:W3CDTF">2023-01-10T11:03:00Z</dcterms:modified>
</cp:coreProperties>
</file>