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РОССИЙСКАЯ ФЕДЕРАЦИЯ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КЕМЕРОВСКАЯ ОБЛАСТЬ-Кузбасс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ТАШТАГОЛЬСКИЙ муниципальный РАЙОН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«МУНДЫБАШСКОЕ ГОРОДСКОЕ ПОСЕЛЕНИЕ»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 МУНДЫБАШСКОГО ГОРОДСКОГО ПОСЕЛЕНИЯ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ПОСТАНОВЛЕНИЕ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28.02.2024 года. № 36 - </w:t>
      </w:r>
      <w:proofErr w:type="gramStart"/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proofErr w:type="spellStart"/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Мундыбаш</w:t>
      </w:r>
    </w:p>
    <w:p w:rsidR="00E96DD3" w:rsidRPr="00E96DD3" w:rsidRDefault="00E96DD3" w:rsidP="00E9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D3" w:rsidRPr="00E96DD3" w:rsidRDefault="00E96DD3" w:rsidP="00E96DD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учетной политике</w:t>
      </w:r>
    </w:p>
    <w:p w:rsidR="00E96DD3" w:rsidRPr="00E96DD3" w:rsidRDefault="00E96DD3" w:rsidP="00E96DD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Мундыбашского городского поселения</w:t>
      </w:r>
    </w:p>
    <w:p w:rsidR="00E96DD3" w:rsidRPr="00E96DD3" w:rsidRDefault="00E96DD3" w:rsidP="00E96DD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06.12.2011 года № 402-ФЗ «О бухгалтерском учете», приказов Министерства финансов Российской Федерации от 01.12.2010г. № 157н «Об утверждении единого плана счетов бухгалтерского счета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от 06.12.2010г. № 162н «Об утверждении Плана счетов</w:t>
      </w:r>
      <w:proofErr w:type="gramEnd"/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учета и Инструкции по его применению», в целях регулирования отдельных вопросов ведения бухгалтерского учета, обеспечения своевременности и полноты учета и отчетности.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настоящее Положение «Об учетной политике в администрации Мундыбашского городского поселения, согласно приложению №1.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Положения настоящего постановления распространяют свое действия на </w:t>
      </w:r>
      <w:proofErr w:type="gramStart"/>
      <w:r w:rsidRPr="00E9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</w:t>
      </w:r>
      <w:proofErr w:type="gramEnd"/>
      <w:r w:rsidRPr="00E9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01 января 2024 года.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>3. Главного бухгалтера при осуществлении бюджетного и бухгалтерского учета руководствоваться указанным Положением об учетной политике.</w:t>
      </w:r>
    </w:p>
    <w:p w:rsidR="00E96DD3" w:rsidRPr="00E96DD3" w:rsidRDefault="00E96DD3" w:rsidP="00E9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Признать утратившим силу постановление от 19.12.2020 г. № 60 - </w:t>
      </w:r>
      <w:proofErr w:type="gramStart"/>
      <w:r w:rsidRPr="00E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96DD3" w:rsidRPr="00E96DD3" w:rsidRDefault="00E96DD3" w:rsidP="00E9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 Настоящее постановление вступает в силу с момента подписания.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Мундыбашского </w:t>
      </w:r>
    </w:p>
    <w:p w:rsidR="00E96DD3" w:rsidRPr="00E96DD3" w:rsidRDefault="00E96DD3" w:rsidP="00E96D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DD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                                           Н.Е. Покатилова</w:t>
      </w:r>
    </w:p>
    <w:p w:rsidR="00E96DD3" w:rsidRDefault="00E96DD3" w:rsidP="004C5A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15F5" w:rsidRPr="005A7680" w:rsidRDefault="008815F5" w:rsidP="004C5AC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D27BA0" w:rsidRPr="005A7680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8815F5" w:rsidRPr="005A7680" w:rsidRDefault="008815F5" w:rsidP="004C5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Учетная политика для целей </w:t>
      </w:r>
      <w:r w:rsidR="00882F4B"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бухгалтерского (</w:t>
      </w:r>
      <w:r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бюджетного</w:t>
      </w:r>
      <w:r w:rsidR="00882F4B"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</w:t>
      </w:r>
    </w:p>
    <w:p w:rsidR="008815F5" w:rsidRPr="00141CEF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1C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27F83" w:rsidRPr="00F41FBD" w:rsidRDefault="00D27F83" w:rsidP="00D27F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2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Мундыбашского городского поселения 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соответствии:</w:t>
      </w:r>
    </w:p>
    <w:p w:rsidR="00681CBA" w:rsidRPr="00C7507F" w:rsidRDefault="00681CBA" w:rsidP="00C7507F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E2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C7507F">
        <w:rPr>
          <w:rFonts w:ascii="Times New Roman" w:hAnsi="Times New Roman" w:cs="Times New Roman"/>
          <w:sz w:val="28"/>
          <w:szCs w:val="28"/>
        </w:rPr>
        <w:t>;</w:t>
      </w:r>
    </w:p>
    <w:p w:rsidR="00C7507F" w:rsidRPr="00930DE2" w:rsidRDefault="00C7507F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iCs/>
          <w:sz w:val="28"/>
          <w:szCs w:val="28"/>
        </w:rPr>
      </w:pPr>
      <w:r w:rsidRPr="00930DE2">
        <w:rPr>
          <w:rFonts w:ascii="Times New Roman" w:eastAsia="Times New Roman" w:hAnsi="Times New Roman"/>
          <w:iCs/>
          <w:sz w:val="28"/>
          <w:szCs w:val="28"/>
        </w:rPr>
        <w:t xml:space="preserve">Федеральный закон "О бухгалтерском учете" от 06.12.2011г. № 402-ФЗ (далее </w:t>
      </w:r>
      <w:proofErr w:type="gramStart"/>
      <w:r w:rsidRPr="00930DE2">
        <w:rPr>
          <w:rFonts w:ascii="Times New Roman" w:eastAsia="Times New Roman" w:hAnsi="Times New Roman"/>
          <w:iCs/>
          <w:sz w:val="28"/>
          <w:szCs w:val="28"/>
        </w:rPr>
        <w:t>-З</w:t>
      </w:r>
      <w:proofErr w:type="gramEnd"/>
      <w:r w:rsidRPr="00930DE2">
        <w:rPr>
          <w:rFonts w:ascii="Times New Roman" w:eastAsia="Times New Roman" w:hAnsi="Times New Roman"/>
          <w:iCs/>
          <w:sz w:val="28"/>
          <w:szCs w:val="28"/>
        </w:rPr>
        <w:t>акон 402-ФЗ);</w:t>
      </w:r>
    </w:p>
    <w:p w:rsidR="003747AE" w:rsidRPr="00930DE2" w:rsidRDefault="008815F5" w:rsidP="00C7507F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г. № 157н «</w:t>
      </w:r>
      <w:r w:rsidRPr="00930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3747AE" w:rsidRPr="00930DE2" w:rsidRDefault="008815F5" w:rsidP="00C7507F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 г. № 162н «</w:t>
      </w:r>
      <w:r w:rsidRPr="00930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3747AE" w:rsidRPr="00930DE2" w:rsidRDefault="008815F5" w:rsidP="00C7507F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 г. № 52н «</w:t>
      </w:r>
      <w:r w:rsidRPr="00930D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</w:t>
      </w:r>
      <w:r w:rsidR="00C75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7AE" w:rsidRPr="00930DE2" w:rsidRDefault="008815F5" w:rsidP="00C7507F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8FD"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28.12.2010 г. №</w:t>
      </w:r>
      <w:r w:rsidR="000B077D"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8FD" w:rsidRPr="00930DE2">
        <w:rPr>
          <w:rFonts w:ascii="Times New Roman" w:eastAsia="Times New Roman" w:hAnsi="Times New Roman" w:cs="Times New Roman"/>
          <w:sz w:val="28"/>
          <w:szCs w:val="28"/>
          <w:lang w:eastAsia="ru-RU"/>
        </w:rPr>
        <w:t>191н «</w:t>
      </w:r>
      <w:r w:rsidRPr="00930DE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7507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31.12.2016 N 256н "Об утверждении федерального стандарта бухгалтерского учета для организаций 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государственного сектора "Концептуальные основы бухгалтерского учета и отчетности организаций государственного сектора" (далее - Приказ 256н)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- Приказ 257н)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- Приказ 258н)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- Приказ 259н)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31.12.2016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- Приказ 260н)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30.12.2017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- Приказ 274н)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30.12.2017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275н "Об утверждении федерального стандарта бухгалтерского учета для организаций государственного сектора "События после отчетной даты" (далее - Приказ 275н)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30.12.2017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278н "Об утверждении федерального стандарта бухгалтерского учета для организаций государственного сектора "Отчет о движении денежных средств" (далее - Приказ 278н)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27.02.2018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32н "Об утверждении федерального стандарта бухгалтерского учета для организаций государственного сектора "Доходы" (далее - Приказ 32н)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 xml:space="preserve">Приказ Минфина России от 29.06.2018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145н "Об утверждении федерального стандарта бухгалтерского учета для организаций государственного сектора "Долгосрочные договоры" (далее - Приказ 145н)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07.12.2018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256н "Об утверждении федерального стандарта бухгалтерского учета для организаций государственного сектора "Запасы</w:t>
      </w:r>
      <w:proofErr w:type="gramStart"/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"(</w:t>
      </w:r>
      <w:proofErr w:type="gramEnd"/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далее - СГС «Запасы»)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28.02.2018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37н "Об утверждении федерального стандарта бухгалтерского учета для организаций государственного сектора "Бюджетная информация в бухгалтерской (финансовой) отчетности" (далее </w:t>
      </w:r>
      <w:proofErr w:type="gramStart"/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-П</w:t>
      </w:r>
      <w:proofErr w:type="gramEnd"/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риказ 37н)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13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930DE2">
        <w:rPr>
          <w:rStyle w:val="FontStyle30"/>
          <w:rFonts w:ascii="Times New Roman" w:hAnsi="Times New Roman" w:cs="Times New Roman"/>
          <w:sz w:val="28"/>
          <w:szCs w:val="28"/>
        </w:rPr>
        <w:t>Приказ Минфина России от 15.11.2019 N 184н «Об утверждении федерального стандарта бухгалтерского учета государственных финансов «Выплаты персоналу» (далее - СГС «Выплаты персоналу»)</w:t>
      </w:r>
      <w:r w:rsidR="00C7507F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13"/>
        <w:widowControl/>
        <w:numPr>
          <w:ilvl w:val="0"/>
          <w:numId w:val="40"/>
        </w:numPr>
        <w:tabs>
          <w:tab w:val="left" w:pos="284"/>
          <w:tab w:val="left" w:pos="567"/>
          <w:tab w:val="left" w:pos="648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930DE2">
        <w:rPr>
          <w:rStyle w:val="FontStyle30"/>
          <w:rFonts w:ascii="Times New Roman" w:hAnsi="Times New Roman" w:cs="Times New Roman"/>
          <w:sz w:val="28"/>
          <w:szCs w:val="28"/>
        </w:rPr>
        <w:t>Приказ Минфина России от 28.02.2018 N 34н «Об утверждении федерального стандарта бухгалтерского учета для организаций государственного сектора «Непроизведенные активы» (далее - СГС «Непроизведенные активы»)</w:t>
      </w:r>
      <w:r w:rsidR="00C7507F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13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930DE2">
        <w:rPr>
          <w:rStyle w:val="FontStyle30"/>
          <w:rFonts w:ascii="Times New Roman" w:hAnsi="Times New Roman" w:cs="Times New Roman"/>
          <w:sz w:val="28"/>
          <w:szCs w:val="28"/>
        </w:rPr>
        <w:t>Приказ Минфина России от 30.12.2017 N 277н «Об утверждении федерального стандарта бухгалтерского учета для организаций государственного сектора «Информация о связанных сторонах» (далее - СГС «Информация о связанных сторонах»)</w:t>
      </w:r>
      <w:r w:rsidR="00C7507F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13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930DE2">
        <w:rPr>
          <w:rStyle w:val="FontStyle30"/>
          <w:rFonts w:ascii="Times New Roman" w:hAnsi="Times New Roman" w:cs="Times New Roman"/>
          <w:sz w:val="28"/>
          <w:szCs w:val="28"/>
        </w:rPr>
        <w:t xml:space="preserve">Приказ Минфина России от 15.11.2019 </w:t>
      </w:r>
      <w:r w:rsidRPr="00930DE2">
        <w:rPr>
          <w:rStyle w:val="FontStyle30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0"/>
          <w:rFonts w:ascii="Times New Roman" w:hAnsi="Times New Roman" w:cs="Times New Roman"/>
          <w:sz w:val="28"/>
          <w:szCs w:val="28"/>
        </w:rPr>
        <w:t xml:space="preserve"> 181н «Об утверждении федерального стандарта бухгалтерского учета государственных финансов «Нематериальные активы» (далее - СГС «Нематериальные активы»)</w:t>
      </w:r>
      <w:r w:rsidR="00C7507F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13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930DE2">
        <w:rPr>
          <w:rStyle w:val="FontStyle30"/>
          <w:rFonts w:ascii="Times New Roman" w:hAnsi="Times New Roman" w:cs="Times New Roman"/>
          <w:sz w:val="28"/>
          <w:szCs w:val="28"/>
        </w:rPr>
        <w:t>Приказ Минфина России от 30.06.2020 N 129н «Об утверждении федерального стандарта бухгалтерского учета государственных финансов «Финансовые инструменты» (далее - СГС «Финансовые инструменты»)</w:t>
      </w:r>
      <w:r w:rsidR="00C7507F">
        <w:rPr>
          <w:rStyle w:val="FontStyle30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Приказ Минфина России от 20.11.2007 </w:t>
      </w:r>
      <w:r w:rsidRPr="00930DE2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N</w:t>
      </w:r>
      <w:r w:rsidRPr="00930DE2">
        <w:rPr>
          <w:rStyle w:val="FontStyle34"/>
          <w:rFonts w:ascii="Times New Roman" w:hAnsi="Times New Roman" w:cs="Times New Roman"/>
          <w:sz w:val="28"/>
          <w:szCs w:val="28"/>
        </w:rPr>
        <w:t xml:space="preserve"> 112н "Об Общих требованиях к порядку составления, утверждения и ведения бюджетных смет казенных учреждений" (далее - Приказ 112н)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930DE2" w:rsidRPr="00930DE2" w:rsidRDefault="00930DE2" w:rsidP="00C7507F">
      <w:pPr>
        <w:pStyle w:val="Style5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rPr>
          <w:rStyle w:val="FontStyle34"/>
          <w:rFonts w:ascii="Times New Roman" w:hAnsi="Times New Roman" w:cs="Times New Roman"/>
          <w:sz w:val="28"/>
          <w:szCs w:val="28"/>
        </w:rPr>
      </w:pPr>
      <w:r w:rsidRPr="00930DE2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Приказ Минфина РФ от 06.06.2019 N 85н "О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Start"/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"(</w:t>
      </w:r>
      <w:proofErr w:type="gramEnd"/>
      <w:r w:rsidRPr="00930DE2">
        <w:rPr>
          <w:rStyle w:val="FontStyle34"/>
          <w:rFonts w:ascii="Times New Roman" w:hAnsi="Times New Roman" w:cs="Times New Roman"/>
          <w:sz w:val="28"/>
          <w:szCs w:val="28"/>
        </w:rPr>
        <w:t>далее - Приказ 85н)</w:t>
      </w:r>
      <w:r w:rsidR="00C7507F">
        <w:rPr>
          <w:rStyle w:val="FontStyle34"/>
          <w:rFonts w:ascii="Times New Roman" w:hAnsi="Times New Roman" w:cs="Times New Roman"/>
          <w:sz w:val="28"/>
          <w:szCs w:val="28"/>
        </w:rPr>
        <w:t>;</w:t>
      </w:r>
    </w:p>
    <w:p w:rsidR="000B077D" w:rsidRPr="00C7507F" w:rsidRDefault="000B077D" w:rsidP="00C7507F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8399B" w:rsidRPr="00C75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29 ноября 2017 года № 209н «Об утверждении </w:t>
      </w:r>
      <w:proofErr w:type="gramStart"/>
      <w:r w:rsidR="00F8399B" w:rsidRPr="00C75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 w:rsidR="00F8399B" w:rsidRPr="00C75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F5" w:rsidRPr="005A7680" w:rsidRDefault="008815F5" w:rsidP="004C5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E18FD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7BA0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(б</w:t>
      </w: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юджетный</w:t>
      </w:r>
      <w:r w:rsidR="00D27BA0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ведется структурным подразделением – </w:t>
      </w:r>
      <w:r w:rsidR="00B66F6C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D27BA0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="00B66F6C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отчетности, возглавляемы</w:t>
      </w:r>
      <w:proofErr w:type="gramStart"/>
      <w:r w:rsidR="00B66F6C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7BA0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бухгалтером. Сотрудники бухгалтерии руководствуются в работе</w:t>
      </w:r>
      <w:r w:rsidR="000E18FD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инструкциями.</w:t>
      </w:r>
    </w:p>
    <w:p w:rsidR="000E18FD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</w:t>
      </w:r>
      <w:r w:rsidR="00D27BA0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(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D27BA0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 учрежде</w:t>
      </w:r>
      <w:r w:rsidR="000E18FD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является </w:t>
      </w:r>
      <w:r w:rsidR="00B66F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8FD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бухгалтер.</w:t>
      </w:r>
    </w:p>
    <w:p w:rsidR="000E18FD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часть 3 статьи 7 Закон</w:t>
      </w:r>
      <w:r w:rsidR="000E18FD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6 декабря 2011 г. № 402-ФЗ</w:t>
      </w:r>
    </w:p>
    <w:p w:rsidR="008815F5" w:rsidRPr="005A7680" w:rsidRDefault="000E18FD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7BA0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(бюджетный)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CC4BC1" w:rsidRPr="005A7680" w:rsidRDefault="008815F5" w:rsidP="00CC4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2C30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7BA0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BC1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утвержден</w:t>
      </w:r>
      <w:r w:rsidR="00CC4B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4BC1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приказами состав</w:t>
      </w:r>
      <w:r w:rsidR="00CC4B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4BC1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="00CC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C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0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4B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5F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064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4C0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публикует на официальном сайте в информационно-телекоммуникационной сети «Интернет» основные положения учетной политики и (или) копии документов учетной политики.</w:t>
      </w:r>
    </w:p>
    <w:p w:rsidR="00D73367" w:rsidRPr="005A7680" w:rsidRDefault="00D73367" w:rsidP="00D733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часть 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30.12.2017 № 274н.</w:t>
      </w:r>
    </w:p>
    <w:p w:rsidR="00D73367" w:rsidRPr="005A7680" w:rsidRDefault="00D7336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5F5" w:rsidRPr="005A7680" w:rsidRDefault="008815F5" w:rsidP="004C5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Технология обработки учетной информации</w:t>
      </w:r>
    </w:p>
    <w:p w:rsidR="00FA08A4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Бух</w:t>
      </w:r>
      <w:r w:rsidR="00B66F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галтерский 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ведется с применением программных продукт</w:t>
      </w:r>
      <w:r w:rsidR="00FA08A4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81CB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«Парус-Бюджет 7»</w:t>
      </w:r>
      <w:r w:rsidR="00A7696B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модулях</w:t>
      </w:r>
      <w:r w:rsidR="00681CBA" w:rsidRPr="005A76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A08A4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«Бухгалтерия» и 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«Зарплата», Град Бюджет 8.</w:t>
      </w:r>
      <w:r w:rsidR="00FA08A4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BD7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073BD7" w:rsidRPr="005A7680" w:rsidRDefault="00073BD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электронного документооборота с территориальным органом Казначейства России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портале СУФД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BD7" w:rsidRPr="005A7680" w:rsidRDefault="00073BD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7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</w:t>
      </w:r>
      <w:r w:rsidR="007B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(финансовой)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7B74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72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 Бюджет 8</w:t>
      </w:r>
      <w:r w:rsidR="007B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Смарт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BD7" w:rsidRPr="005A7680" w:rsidRDefault="00073BD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7207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отчетности по налогам, сборам и иным обязательным платежам в инспекц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Федеральной налоговой службы, 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отчетности по страховым взносам и сведениям персонифицированного учета в отд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Пенсионного фонда России и по начисленным и уплаченным страховым взносам на обязательное социальное страхование</w:t>
      </w:r>
      <w:r w:rsidR="007B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7472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расчета листков нетрудоспособности в 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Фонда социального страхование</w:t>
      </w:r>
      <w:r w:rsidR="007B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статистической отчетности  в органы государственной статистики </w:t>
      </w:r>
      <w:r w:rsidR="005C1166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СКБ Контур;</w:t>
      </w:r>
      <w:proofErr w:type="gramEnd"/>
    </w:p>
    <w:p w:rsidR="00357207" w:rsidRDefault="003572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плана-графика, извещение о закупках, ведение реестра контрактов, размещение отчетов об исполнении к</w:t>
      </w:r>
      <w:r w:rsidR="00E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онтракта на ЕИС в сфере закупок;</w:t>
      </w:r>
    </w:p>
    <w:p w:rsidR="00EC6990" w:rsidRDefault="00EC699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первичными учетными документами и регистрами бухгалтерского учета внутри учреждения осуществляется на бумажном носителе;</w:t>
      </w:r>
    </w:p>
    <w:p w:rsidR="00EC6990" w:rsidRDefault="00EC699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юридически значимыми документами, в том числе первичными учетными документами, с контрагентами осуществляется через СКБ Контур и/или</w:t>
      </w:r>
      <w:r w:rsidR="00B7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B744F4" w:rsidRDefault="00B744F4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электронные документы, пересылаемые по системе электронного документооборота, подписываются ЭЦП.</w:t>
      </w:r>
    </w:p>
    <w:p w:rsidR="00094C6B" w:rsidRPr="005A7680" w:rsidRDefault="00094C6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проверяющих органов</w:t>
      </w:r>
      <w:r w:rsidR="00DE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документы предоставляются на бумажном носителе</w:t>
      </w:r>
      <w:r w:rsidR="00DE0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документах пишется «Копия верна», должность того, кто ее заверяет, подпись с расшифровкой, дата, когда заверена и печать.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 Без надлежащего оформления первичных (сводных) учетных документов любые исправления (добавление новых записей) в</w:t>
      </w:r>
      <w:r w:rsidR="00073BD7" w:rsidRPr="005A7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BD7" w:rsidRPr="005A7680">
        <w:rPr>
          <w:rFonts w:ascii="Times New Roman" w:hAnsi="Times New Roman" w:cs="Times New Roman"/>
          <w:sz w:val="28"/>
          <w:szCs w:val="28"/>
        </w:rPr>
        <w:t>регистрах бухгалтерского учета, сформированных на бумажном носителе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</w:t>
      </w:r>
      <w:proofErr w:type="gramEnd"/>
      <w:r w:rsidR="00FE7B7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сдачи отчетности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D7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="007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учетные документы и регистры бухгалтерского учета в Учреждении формируются в виде электронного документа и хранятся </w:t>
      </w:r>
      <w:r w:rsidR="002F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подписанные </w:t>
      </w:r>
      <w:r w:rsidR="0070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8815F5" w:rsidRPr="005A7680" w:rsidRDefault="00705A9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каждого </w:t>
      </w:r>
      <w:r w:rsidR="00073BD7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квартала, но не реже периодичности, установленной для составления и представления субъектом учета бухгалтерской (финансовой) отчетности, формируемой на основании данных соответствующих регистров бухгалтерского учета 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бухгалтерские регистры, сформированные </w:t>
      </w:r>
      <w:r w:rsidR="00073BD7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программном продукте</w:t>
      </w:r>
      <w:r w:rsidR="008815F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распечатываются на бумажный носитель и подшиваются в отдельные папки в хронологическом порядке.</w:t>
      </w:r>
      <w:proofErr w:type="gramEnd"/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19 Инструкции к Единому плану счетов № 157н.</w:t>
      </w:r>
    </w:p>
    <w:p w:rsidR="00073BD7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вносить с учетом сл</w:t>
      </w:r>
      <w:r w:rsidR="00073BD7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положений:</w:t>
      </w:r>
    </w:p>
    <w:p w:rsidR="00073BD7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доначисления или снятие начислений исправлять за счет доходов и расходов текущего года дополнительной бухгалтерской записью</w:t>
      </w:r>
      <w:r w:rsidR="00073BD7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способом «красное сторно»;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восстановлении в учете остатков прошлых лет применять счет 1.401.10.180 «Прочие доходы».</w:t>
      </w:r>
    </w:p>
    <w:p w:rsidR="00073BD7" w:rsidRPr="005A7680" w:rsidRDefault="00073BD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5F5" w:rsidRPr="005A7680" w:rsidRDefault="008815F5" w:rsidP="004C5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Рабочий План счетов</w:t>
      </w:r>
    </w:p>
    <w:p w:rsidR="00073BD7" w:rsidRPr="00CE4A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Б</w:t>
      </w:r>
      <w:r w:rsidR="0075679A" w:rsidRPr="00CE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ухгалтерский </w:t>
      </w:r>
      <w:r w:rsidRPr="00CE4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ведется с использованием Раб</w:t>
      </w:r>
      <w:r w:rsidR="0056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плана счетов</w:t>
      </w:r>
      <w:r w:rsidRPr="00CE4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разработанного в соответствии с Инструкцией к Единому плану сче</w:t>
      </w:r>
      <w:r w:rsidR="00073BD7" w:rsidRPr="00CE4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№ 157н, Инструкцией № 162н.</w:t>
      </w:r>
    </w:p>
    <w:p w:rsidR="008815F5" w:rsidRPr="00CE4A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2 и 6 Инструкции к Единому плану счетов № 157н.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57ABF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с 01 января 2018 г.  Федерального Стандарта «Основные средства» 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отсутствия изменений </w:t>
      </w:r>
      <w:r w:rsidR="00D47359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принятия учетной политики 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Инструкциях 15</w:t>
      </w:r>
      <w:r w:rsidR="00FE7B7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162н учитывать</w:t>
      </w:r>
      <w:r w:rsidR="00857ABF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ABF" w:rsidRPr="005A7680" w:rsidRDefault="00924876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счете 101 13</w:t>
      </w:r>
      <w:r w:rsidR="00E8711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объекты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«Инвестиционной недвижимости»;</w:t>
      </w:r>
    </w:p>
    <w:p w:rsidR="004F5BBB" w:rsidRPr="005A7680" w:rsidRDefault="004F5BB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счете 114 00 000 – суммы накопленных убытков от обесценения активов.</w:t>
      </w:r>
    </w:p>
    <w:p w:rsidR="00E8711A" w:rsidRPr="005A7680" w:rsidRDefault="00E8711A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с 01 января 2018 г.  Федерального Стандарта «Аренда» вести учет:</w:t>
      </w:r>
    </w:p>
    <w:p w:rsidR="00924876" w:rsidRPr="005A7680" w:rsidRDefault="00E8711A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счете – 111 </w:t>
      </w:r>
      <w:r w:rsidR="00D21D5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– право пользования имуществом;</w:t>
      </w:r>
    </w:p>
    <w:p w:rsidR="004F5BBB" w:rsidRPr="005A7680" w:rsidRDefault="00E8711A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счете – 104 40</w:t>
      </w:r>
      <w:r w:rsidR="00D21D5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450 – начислять амортизац</w:t>
      </w:r>
      <w:r w:rsidR="004F5BBB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права пользования имуществом.</w:t>
      </w:r>
    </w:p>
    <w:p w:rsidR="0087424E" w:rsidRPr="005A7680" w:rsidRDefault="00B21AC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стоимость арендных платежей должны быть запрошены в органе, осуществляющим функции по управлению имуществом</w:t>
      </w:r>
      <w:r w:rsidR="00217B29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A1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принцип осмотрительности – не завышая активы и не занижая обязательства.</w:t>
      </w:r>
    </w:p>
    <w:p w:rsidR="00203CE6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применяет </w:t>
      </w:r>
      <w:proofErr w:type="spellStart"/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забалансовые</w:t>
      </w:r>
      <w:proofErr w:type="spellEnd"/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 утвержденные в Инструкции к Единому плану счетов № 157н</w:t>
      </w:r>
      <w:r w:rsidR="00203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8D0" w:rsidRPr="005A7680" w:rsidRDefault="008508D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332 Инструкции к Единому плану счетов № 157н.</w:t>
      </w:r>
    </w:p>
    <w:p w:rsidR="008508D0" w:rsidRPr="005A7680" w:rsidRDefault="008508D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313BB5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 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основных средств, по которым комиссией по поступлению и выбытию активов установлена неэффективность дальнейшей эксплуатации, ремонта и восстановления. </w:t>
      </w:r>
    </w:p>
    <w:p w:rsidR="008508D0" w:rsidRPr="005A7680" w:rsidRDefault="008508D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таких объектов</w:t>
      </w:r>
      <w:r w:rsidR="00B97D6C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5A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711A" w:rsidRPr="005A7680" w:rsidRDefault="00E8711A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остаточной стоимости (при наличии таковой);</w:t>
      </w:r>
    </w:p>
    <w:p w:rsidR="00E8711A" w:rsidRPr="005A7680" w:rsidRDefault="00E8711A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условной оценке один объект один рубль при полной амортизации объекта (при нулевой остаточной стоимости).</w:t>
      </w:r>
    </w:p>
    <w:p w:rsidR="00EE0D2D" w:rsidRPr="005A7680" w:rsidRDefault="00EE0D2D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5F5" w:rsidRPr="006F4B6D" w:rsidRDefault="008815F5" w:rsidP="004C5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Учет отдельных видов имущества и обязательств</w:t>
      </w:r>
    </w:p>
    <w:p w:rsidR="008815F5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</w:t>
      </w: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внутреннего контроля хозяйственных операций для регистрации содержащихся в них данных в регистрах бухучета. Контроль первичных документов проводят сотрудники бухгалтерии в соответствии с П</w:t>
      </w:r>
      <w:r w:rsidR="00AB587B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</w:t>
      </w:r>
      <w:r w:rsidR="008D3F05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1CFA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BB5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 Инструкции к Единому плану счетов № 157н.</w:t>
      </w:r>
    </w:p>
    <w:p w:rsidR="00B97D6C" w:rsidRPr="006F4B6D" w:rsidRDefault="00357A31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D">
        <w:rPr>
          <w:rFonts w:ascii="Times New Roman" w:hAnsi="Times New Roman" w:cs="Times New Roman"/>
          <w:sz w:val="28"/>
          <w:szCs w:val="28"/>
        </w:rPr>
        <w:t xml:space="preserve">2. </w:t>
      </w:r>
      <w:r w:rsidR="00B97D6C" w:rsidRPr="006F4B6D">
        <w:rPr>
          <w:rFonts w:ascii="Times New Roman" w:hAnsi="Times New Roman" w:cs="Times New Roman"/>
          <w:sz w:val="28"/>
          <w:szCs w:val="28"/>
        </w:rPr>
        <w:t xml:space="preserve">Операции признавать в бухгалтерском учете </w:t>
      </w:r>
      <w:r w:rsidR="00B97D6C" w:rsidRPr="006F4B6D">
        <w:rPr>
          <w:rFonts w:ascii="Times New Roman" w:hAnsi="Times New Roman" w:cs="Times New Roman"/>
          <w:b/>
          <w:bCs/>
          <w:sz w:val="28"/>
          <w:szCs w:val="28"/>
        </w:rPr>
        <w:t xml:space="preserve">по факту их совершения </w:t>
      </w:r>
      <w:r w:rsidR="00B97D6C" w:rsidRPr="006F4B6D">
        <w:rPr>
          <w:rFonts w:ascii="Times New Roman" w:hAnsi="Times New Roman" w:cs="Times New Roman"/>
          <w:sz w:val="28"/>
          <w:szCs w:val="28"/>
        </w:rPr>
        <w:t>независимо от того, когда получены или выплачены при расчетах, связанных с осуществлением указанных операций, денежные средства (или эквиваленты).</w:t>
      </w:r>
    </w:p>
    <w:p w:rsidR="00B97D6C" w:rsidRPr="005A7680" w:rsidRDefault="00B97D6C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555DCC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16 Приказа 256н </w:t>
      </w:r>
      <w:r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31.12.2016</w:t>
      </w:r>
      <w:proofErr w:type="gramStart"/>
      <w:r w:rsidR="00555DCC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F3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370F3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федерального стандарта бухгалтерского учета для организаций государственного сектора </w:t>
      </w:r>
      <w:r w:rsidR="00555DCC" w:rsidRPr="006F4B6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«Концептуальные основы учета и отчетности организаций государственного сектора».</w:t>
      </w:r>
    </w:p>
    <w:p w:rsidR="00B97D6C" w:rsidRPr="005A7680" w:rsidRDefault="00B97D6C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5F5" w:rsidRPr="00AC390E" w:rsidRDefault="00555DCC" w:rsidP="004C5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97D6C" w:rsidRPr="00AC390E">
        <w:rPr>
          <w:rFonts w:ascii="Times New Roman" w:hAnsi="Times New Roman" w:cs="Times New Roman"/>
          <w:b/>
          <w:sz w:val="28"/>
          <w:szCs w:val="28"/>
        </w:rPr>
        <w:t>. Основные правила (способы) веде</w:t>
      </w:r>
      <w:r w:rsidR="00942F3D" w:rsidRPr="00AC390E">
        <w:rPr>
          <w:rFonts w:ascii="Times New Roman" w:hAnsi="Times New Roman" w:cs="Times New Roman"/>
          <w:b/>
          <w:sz w:val="28"/>
          <w:szCs w:val="28"/>
        </w:rPr>
        <w:t xml:space="preserve">ния бюджетного </w:t>
      </w:r>
      <w:r w:rsidR="00B97D6C" w:rsidRPr="00AC390E">
        <w:rPr>
          <w:rFonts w:ascii="Times New Roman" w:hAnsi="Times New Roman" w:cs="Times New Roman"/>
          <w:b/>
          <w:sz w:val="28"/>
          <w:szCs w:val="28"/>
        </w:rPr>
        <w:t>учета</w:t>
      </w:r>
    </w:p>
    <w:p w:rsidR="008815F5" w:rsidRPr="00AC390E" w:rsidRDefault="00555DCC" w:rsidP="008042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8815F5" w:rsidRPr="00AC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Основные средства</w:t>
      </w:r>
    </w:p>
    <w:p w:rsidR="00D14BDC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007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Учреждение учитывает в составе основных средств материальные объекты, независимо от их стоимости, со сроком полезного использов</w:t>
      </w:r>
      <w:r w:rsidR="00D14BDC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более 12 месяцев, а также:</w:t>
      </w:r>
    </w:p>
    <w:p w:rsidR="00D14BDC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канцелярские принадлежности с электрическим приводом, а также канцелярские принадлежности, для которых производитель указал в документах гарантийный срок </w:t>
      </w:r>
      <w:r w:rsidR="00D14BDC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более 12 месяцев;</w:t>
      </w:r>
    </w:p>
    <w:p w:rsidR="00D14BDC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предметы конторского и хозяйственного пользования, многократно используемые в процессе деятельности уч</w:t>
      </w:r>
      <w:r w:rsidR="00313BB5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="00D14BDC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6A9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материальные объекты учитываются как хозяйственный инвентарь.</w:t>
      </w:r>
    </w:p>
    <w:p w:rsidR="008815F5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31007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F3D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Каждому объекту недвижимого, а также движимого имуще</w:t>
      </w:r>
      <w:r w:rsidR="00942F3D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стоимостью свыше 3000 руб., а приобретенных </w:t>
      </w:r>
      <w:r w:rsidR="00AC390E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2F3D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="00AC390E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F3D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</w:t>
      </w:r>
      <w:r w:rsidR="00A1131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</w:t>
      </w:r>
      <w:r w:rsidR="00942F3D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уникальный инвентарный номер, состоящий из десяти знаков:</w:t>
      </w:r>
    </w:p>
    <w:p w:rsidR="008F0219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разряд –</w:t>
      </w:r>
      <w:r w:rsidR="008F0219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(«1» бюджетная);</w:t>
      </w:r>
    </w:p>
    <w:p w:rsidR="00942F3D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2–4-й разряды – код объекта учета синтетического счета в Плане счетов бюджетного учета (приложение 1 к приказу Минфина Росси</w:t>
      </w:r>
      <w:r w:rsidR="00942F3D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6 декабря 2010 г. № 162н);</w:t>
      </w:r>
    </w:p>
    <w:p w:rsidR="008152F4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5–6-й разряды – код группы и вида синтетического счета</w:t>
      </w:r>
      <w:r w:rsidR="008152F4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счетов бюджетного учета 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приказу Минфина Росси</w:t>
      </w:r>
      <w:r w:rsidR="008152F4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6 декабря 2010 г. № 162н);</w:t>
      </w:r>
    </w:p>
    <w:p w:rsidR="008815F5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7–10-й разряды – порядковый номер нефинансового актива.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46 Инструкции к Единому плану счетов № 157н.</w:t>
      </w:r>
    </w:p>
    <w:p w:rsidR="008815F5" w:rsidRPr="00AC390E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31007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2F4"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  <w:r w:rsidRPr="00AC3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92B34" w:rsidRPr="00AC390E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AC390E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При невозможности нанесения инвентарного номера на объект основного средства в случаях, определенных требованиями его эксплуатации, он отражается в инвентарной карточке и других соответствующих регистрах бюджетного учета без нанесения на объект основного средства. Данная норма применяется к следующим объектам основных средств: 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- </w:t>
      </w:r>
      <w:proofErr w:type="spellStart"/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флеш</w:t>
      </w:r>
      <w:proofErr w:type="spellEnd"/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-карта,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 сотовый телефон,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 фотоаппарат,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 диктофон,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 автомобиль,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 чехлы для автомобиля,</w:t>
      </w:r>
    </w:p>
    <w:p w:rsidR="00E92B34" w:rsidRPr="00BF7147" w:rsidRDefault="00E92B34" w:rsidP="004C5A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</w:pPr>
      <w:r w:rsidRPr="00BF714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- жалюзи.</w:t>
      </w:r>
    </w:p>
    <w:p w:rsidR="00A7696B" w:rsidRPr="00BF7147" w:rsidRDefault="00E92B34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46 Инструкции к Единому плану счетов № 157н.</w:t>
      </w:r>
    </w:p>
    <w:p w:rsidR="008152F4" w:rsidRPr="0058545B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52F4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Вновь приобретенным объектам основных средств, срок полезного использования которых одинаков, стоимость которых не является </w:t>
      </w:r>
      <w:r w:rsidR="008152F4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существенной: периферийные устройства и компьютерное оборудование, мебель, используемая в течение одного и того же периода (столы, стулья, шкафы, иная мебель, используемая для одного помещения) </w:t>
      </w:r>
      <w:r w:rsidR="00A7696B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92B34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337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</w:t>
      </w:r>
      <w:r w:rsidR="0080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2337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52F4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инвентарный объект как ко</w:t>
      </w:r>
      <w:r w:rsidR="00A7696B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 объекта основных средств.</w:t>
      </w:r>
    </w:p>
    <w:p w:rsidR="00DB7841" w:rsidRPr="0058545B" w:rsidRDefault="00DB784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10 приказа 257н от 31.12.2016</w:t>
      </w:r>
      <w:proofErr w:type="gramStart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F3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370F3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федерального стандарта бухгалтерского учета для организаций государственного сектора </w:t>
      </w: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средства».</w:t>
      </w:r>
    </w:p>
    <w:p w:rsidR="007E7250" w:rsidRPr="0058545B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815F5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</w:t>
      </w:r>
      <w:proofErr w:type="gramStart"/>
      <w:r w:rsidR="008815F5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8815F5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013-2014, утвержденного приказом Росстандарта о</w:t>
      </w:r>
      <w:r w:rsidR="007E7250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12 декабря 2014 г. № 2018-ст.</w:t>
      </w:r>
    </w:p>
    <w:p w:rsidR="008815F5" w:rsidRPr="0058545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45 Инструкции к Единому плану счетов № 157н.</w:t>
      </w:r>
    </w:p>
    <w:p w:rsidR="00DB7841" w:rsidRPr="0058545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007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Начисление амортизации основных сре</w:t>
      </w:r>
      <w:proofErr w:type="gramStart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B370F3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б</w:t>
      </w:r>
      <w:proofErr w:type="gramEnd"/>
      <w:r w:rsidR="00B370F3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 учете производить:</w:t>
      </w:r>
    </w:p>
    <w:p w:rsidR="00260B5F" w:rsidRPr="0058545B" w:rsidRDefault="00260B5F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 способом.</w:t>
      </w:r>
    </w:p>
    <w:p w:rsidR="00B370F3" w:rsidRPr="0058545B" w:rsidRDefault="00B370F3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36 приказа 257н от 31.12.2016</w:t>
      </w:r>
      <w:proofErr w:type="gramStart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бухгалтерского учета для организаций государственного сектора «Основные средства».</w:t>
      </w:r>
    </w:p>
    <w:p w:rsidR="00BD24F0" w:rsidRPr="0058545B" w:rsidRDefault="00BD24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Начислять амортизацию на объекты, приобретенные </w:t>
      </w:r>
      <w:r w:rsidR="0058545B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8545B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8545B"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4F0" w:rsidRPr="0058545B" w:rsidRDefault="00BD24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стоимостью до 10 000 рублей амортизация не начисляется;</w:t>
      </w:r>
    </w:p>
    <w:p w:rsidR="006B738C" w:rsidRPr="0058545B" w:rsidRDefault="00BD24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иные объекты основных средств стоимостью от 10 000 до 100 000 рублей в размере 100% </w:t>
      </w:r>
      <w:proofErr w:type="gramStart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в эксплуатацию.</w:t>
      </w:r>
    </w:p>
    <w:p w:rsidR="00BD24F0" w:rsidRPr="0058545B" w:rsidRDefault="00BD24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39 приказа 257н от 31.12.2016</w:t>
      </w:r>
      <w:proofErr w:type="gramStart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бухгалтерского учета для организаций государственного сектора «Основные средства».</w:t>
      </w:r>
    </w:p>
    <w:p w:rsidR="00B370F3" w:rsidRPr="00A44BA0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815F5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полезного использования объектов основных</w:t>
      </w:r>
      <w:r w:rsidR="0080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устанавливает Глава администрации Мундыбашского городского поселения</w:t>
      </w:r>
      <w:r w:rsidR="008815F5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уч</w:t>
      </w:r>
      <w:r w:rsidR="00B370F3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основных средств, на основе:</w:t>
      </w:r>
    </w:p>
    <w:p w:rsidR="00B370F3" w:rsidRPr="00A44BA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информации, содержащейся в Общероссийском классификато</w:t>
      </w:r>
      <w:r w:rsidR="00B370F3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основных фондов </w:t>
      </w:r>
      <w:proofErr w:type="gramStart"/>
      <w:r w:rsidR="00B370F3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B370F3" w:rsidRPr="00A4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013-2014;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рекомендаций, содержащихся в документах производителя, – при отсутствии объекта в Общероссийском классификаторе.</w:t>
      </w:r>
    </w:p>
    <w:p w:rsidR="006B738C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такая информация отсутствует, решение о сроке принимает комиссия по поступлению и выбытию а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ктивов с учетом:</w:t>
      </w:r>
    </w:p>
    <w:p w:rsidR="006B738C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4BA0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срока использовани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физического износа объекта;</w:t>
      </w:r>
    </w:p>
    <w:p w:rsidR="006B738C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4BA0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рантийного срока использования;</w:t>
      </w:r>
    </w:p>
    <w:p w:rsidR="008815F5" w:rsidRPr="00283055" w:rsidRDefault="00A44BA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фактической эксплуатации и ранее начисленной суммы амортизации – для безвозмездно полученных объектов.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</w:t>
      </w:r>
    </w:p>
    <w:p w:rsidR="006B738C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 от 22 октября 1990 г. № 1072.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44 Инструкции к Единому плану счетов № 157н.</w:t>
      </w:r>
    </w:p>
    <w:p w:rsidR="006B738C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Переоценка основных сре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в сроки и в порядке, уст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анавливаемые Правительством РФ.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28 Инструкции к Единому плану счетов № 157н.</w:t>
      </w:r>
    </w:p>
    <w:p w:rsidR="008815F5" w:rsidRPr="00283055" w:rsidRDefault="0028305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модернизации, реконструкции основного средства начисление амортизации приостанавливается с 1-го числа месяца, в котором основное средство было передано на модернизацию, а возобновляется с 1-го числа месяца, в котором была закончена модернизация.</w:t>
      </w:r>
    </w:p>
    <w:p w:rsidR="006B738C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средства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приобретенные до 1 января 2018 г.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до 3000 ру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включительно, находящиеся в 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 учитываются на одноименном забал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ансовом счете 21 по балансовой стоимости. 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373 Инструкции к Единому плану счетов № 157н.</w:t>
      </w:r>
    </w:p>
    <w:p w:rsidR="006B738C" w:rsidRPr="00283055" w:rsidRDefault="006B738C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средства, приобретенные после 1 января 2018 г. стоимостью до 10</w:t>
      </w:r>
      <w:r w:rsidR="0028305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включительно, находящиеся в эксплуатации, учитывать на одноименном забалансовом счете 21 по балансовой стоимости. </w:t>
      </w:r>
    </w:p>
    <w:p w:rsidR="006B738C" w:rsidRPr="00283055" w:rsidRDefault="006B738C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39 приказа 257н от 31.12.2016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бухгалтерского учета для организаций государственного сектора «Основные средства».</w:t>
      </w:r>
    </w:p>
    <w:p w:rsidR="008815F5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Составные части компьютера (монитор, клавиатура, мышь, системный блок) учитываются как единый инвентарный объект.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Локально-вычислительная сеть (ЛВС) как отдельный инвентарный объект не учитывается. Отдельные элементы ЛВС, которые соответствуют критериям, установленным пунктом 38 Инструкции к Единому плану счетов № 157н, учитываются как отдельные основные средства.</w:t>
      </w:r>
    </w:p>
    <w:p w:rsidR="008815F5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доставку объекта основного средства включаются</w:t>
      </w:r>
      <w:r w:rsidR="00D47359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включаются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первоначальную стоимость</w:t>
      </w:r>
      <w:r w:rsidR="00D47359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условий договора на приобретение такого объекта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доставку нескольких имущественных объектов учитываются в стоимости пропорционально стоимости каждого объекта.</w:t>
      </w:r>
    </w:p>
    <w:p w:rsidR="006B738C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BD24F0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по осуществлению ремонта помещения в объеме работ по покраске, побелке помещений, замене окон, дверей и аналогичных работ относить в состав </w:t>
      </w:r>
      <w:r w:rsidR="0092496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текущего финансового года без отнесения на увеличение стоимости ремонтируемого помещения.</w:t>
      </w:r>
    </w:p>
    <w:p w:rsidR="00D47359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38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частичной ликвидации или </w:t>
      </w:r>
      <w:r w:rsidR="0080233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комплектации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</w:t>
      </w:r>
      <w:r w:rsidR="00D47359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порядке убывания важности):</w:t>
      </w:r>
    </w:p>
    <w:p w:rsidR="00D47359" w:rsidRPr="00283055" w:rsidRDefault="00D47359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площади;</w:t>
      </w:r>
    </w:p>
    <w:p w:rsidR="00D47359" w:rsidRPr="00283055" w:rsidRDefault="00D47359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объему;</w:t>
      </w:r>
    </w:p>
    <w:p w:rsidR="00D47359" w:rsidRPr="00283055" w:rsidRDefault="00D47359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весу;</w:t>
      </w:r>
    </w:p>
    <w:p w:rsidR="008815F5" w:rsidRPr="00283055" w:rsidRDefault="00D47359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17578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 показателю, установленному комиссией по поступлению и выбытию активов.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12598" w:rsidRDefault="00912598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8815F5" w:rsidRPr="00283055" w:rsidRDefault="00331007" w:rsidP="008042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</w:t>
      </w:r>
      <w:r w:rsidR="008815F5" w:rsidRPr="002830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Материальные запасы</w:t>
      </w:r>
    </w:p>
    <w:p w:rsidR="00331007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Учреждение учитывает в составе материальных запасов материальные объекты, указанные в пунктах 98–99 Инструкции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Единому плану счетов № 157н.</w:t>
      </w:r>
    </w:p>
    <w:p w:rsidR="008815F5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Оценка материальных запасов, которые приобретены за плату, осуществляется по фактической стоимости приобретения с учетом расходов, связанных с их приобретением</w:t>
      </w:r>
      <w:r w:rsidR="005B2ACE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учета таких расходов в зависимости от условий договора поставки.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100, 101–102 Инструкции к Единому плану счетов № 157н.</w:t>
      </w:r>
    </w:p>
    <w:p w:rsidR="00331007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Списание материальных запасов производится по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фактической стоимости.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108 Инструкции к Единому плану счетов № 157н.</w:t>
      </w:r>
    </w:p>
    <w:p w:rsidR="003B2ECA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B2EC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горюче-смазочных материалов учитывать все виды топлива, горючего и смазочных материалов: бензин, мазут, керосин, автол и т.д.</w:t>
      </w:r>
    </w:p>
    <w:p w:rsidR="007A0EDF" w:rsidRPr="00283055" w:rsidRDefault="007A0EDF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ГСМ </w:t>
      </w:r>
      <w:r w:rsidR="004D03C1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топливным пластиковым картам</w:t>
      </w:r>
      <w:r w:rsidR="004D03C1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непредвиденных случаях - </w:t>
      </w:r>
      <w:r w:rsidR="003B2EC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наличный расчет на АЗС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C1" w:rsidRPr="00283055" w:rsidRDefault="004D03C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заключа</w:t>
      </w:r>
      <w:r w:rsidR="008023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 поставщиком бензина Муниципальный контракт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автомобил</w:t>
      </w:r>
      <w:r w:rsidR="0031694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заправках поставщика топлива. В договоре указываются марка автомобиля, государственный регистрационный номер, а также устан</w:t>
      </w:r>
      <w:r w:rsidR="000F6F93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вливается лимит заправки автомобиля. Для осуществления заправки водителям выдается топливная карта. При заправке с карточки считывается информация о произведенной заправке и списывается количество зачисленных на карточку денежных сре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 бензина.</w:t>
      </w:r>
    </w:p>
    <w:p w:rsidR="004D03C1" w:rsidRPr="00283055" w:rsidRDefault="004D03C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</w:t>
      </w:r>
      <w:r w:rsidR="0031694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31694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31694C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2E8F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балансовом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«Бланки строгой отчетности» (письмо Минфина РФ от 12.10.2012 г. № 02-06-10/4243). При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утрате топливно</w:t>
      </w:r>
      <w:r w:rsidR="003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 или расторжении муниципального контракта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топливной компанией производится списание карточки с учета.</w:t>
      </w:r>
    </w:p>
    <w:p w:rsidR="004D03C1" w:rsidRPr="00283055" w:rsidRDefault="004D03C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топлива ежемесячно представляет учреждению отчет, который содержит данные об отпущенном по карте ГСМ, количестве, марке</w:t>
      </w:r>
      <w:r w:rsidR="00332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стоимости отпущенного бензина и так далее.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отчете отражаются дата, время, место заправки и остаток средств на пластиковой карте.</w:t>
      </w:r>
    </w:p>
    <w:p w:rsidR="004D03C1" w:rsidRPr="00283055" w:rsidRDefault="004D03C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в бухгалтерию учреждения путевых листов водитель прилагает к ним чеки заправочной станции, подтверждающие количество, вид топлива, стоимость полученных по конкретной топливной карте ГСМ, а также дату и время заправки.</w:t>
      </w:r>
    </w:p>
    <w:p w:rsidR="004D03C1" w:rsidRPr="00283055" w:rsidRDefault="004D03C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бухгалтерии по окончании месяца сверяются данные этого отчета поставщика с данными авансового отчета водителя автотранспорта и приложенных к ним чеков терминалов АЗС.</w:t>
      </w:r>
    </w:p>
    <w:p w:rsidR="007A0EDF" w:rsidRPr="00283055" w:rsidRDefault="007A0EDF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стоимости приобретенного за наличный расчет топлива на расходы учреждения, минуя счета учета материальных ценностей, не допускается.</w:t>
      </w:r>
    </w:p>
    <w:p w:rsidR="00B768DB" w:rsidRPr="00283055" w:rsidRDefault="00E27EC2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Горюче-смазочные материалы (ГСМ) </w:t>
      </w:r>
      <w:r w:rsidR="00E443D1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списываются по нормам, </w:t>
      </w:r>
      <w:r w:rsidR="00EF4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рассчитанным</w:t>
      </w:r>
      <w:r w:rsidR="007565D2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 с </w:t>
      </w:r>
      <w:r w:rsidR="00E443D1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B768DB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от 14 марта 2008 г. N АМ-23-р Министерств</w:t>
      </w:r>
      <w:r w:rsidR="00AC1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68DB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Российской Федерации</w:t>
      </w:r>
      <w:r w:rsidR="007565D2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приказом руководителя учреждения.</w:t>
      </w:r>
    </w:p>
    <w:p w:rsidR="008815F5" w:rsidRPr="00283055" w:rsidRDefault="00B768D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норм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расходы го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рюче-смазочных материалов (ГСМ), они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специализированной организацией и утверждаются приказом руководителя учреждения.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приказом руководителя утверждаются период применения зимней надбавки к нормам расхода ГСМ и ее величина.</w:t>
      </w:r>
    </w:p>
    <w:p w:rsidR="00331007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 списывается на расходы по фактическому расходу на основании путевых листов, но не выше норм, установленных п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руководителя учреждения</w:t>
      </w:r>
      <w:r w:rsidR="00B768DB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8DB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озникновения сверх нормативных расходов,</w:t>
      </w:r>
      <w:r w:rsidR="00AB22F2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обусловленных исключительными обстоятельствами, подтвержденными </w:t>
      </w:r>
      <w:r w:rsidR="0033100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документами.</w:t>
      </w:r>
    </w:p>
    <w:p w:rsidR="008815F5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Выдача в эксплуатацию на нужды учреждения канцелярских принадлежностей</w:t>
      </w:r>
      <w:r w:rsidR="003B7B67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2EC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материалов</w:t>
      </w:r>
      <w:r w:rsidR="003B2EC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Ведомостью выдачи материальных ценностей на нужды учреждения (ф. 0504210). </w:t>
      </w:r>
      <w:r w:rsidR="003B2EC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атериальные запасы списываются по акту о списании материальных запасов (ф. 0504230).</w:t>
      </w:r>
    </w:p>
    <w:p w:rsidR="006066FD" w:rsidRPr="00283055" w:rsidRDefault="00331007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ECA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</w:t>
      </w:r>
      <w:proofErr w:type="gramStart"/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6FD" w:rsidRPr="00283055" w:rsidRDefault="006066FD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их справедливой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дату принятия к бухучету;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сумм, уплачиваемых учреждением за доставку материальных запасов, приведение их в состоян</w:t>
      </w:r>
      <w:r w:rsidR="006066FD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пригодное для использования по Приходному ордеру на приемку материальных ценностей (нефинансовых активов) (форма 0504207).</w:t>
      </w:r>
    </w:p>
    <w:p w:rsidR="0031694C" w:rsidRDefault="0031694C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283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запасных частей</w:t>
      </w:r>
      <w:r w:rsidRPr="00283055">
        <w:rPr>
          <w:rFonts w:ascii="Times New Roman" w:hAnsi="Times New Roman" w:cs="Times New Roman"/>
          <w:sz w:val="28"/>
          <w:szCs w:val="28"/>
        </w:rPr>
        <w:t>.</w:t>
      </w:r>
      <w:r w:rsidRPr="0028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ценности, выданные на транспортные средства взамен 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изношенных</w:t>
      </w:r>
      <w:proofErr w:type="gramEnd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(двигатели, аккумуляторы, шины, покрышки и т.п.), учитываются на счете 09 «Запасные части к транспортным средствам, выданные взамен изношенных».</w:t>
      </w:r>
    </w:p>
    <w:p w:rsidR="00912598" w:rsidRDefault="00912598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учете материальных запасов используется следующая детализация третьего разряда подстатьи 340 «Увеличение стоимости материальных запасов»:</w:t>
      </w:r>
    </w:p>
    <w:p w:rsidR="008815F5" w:rsidRDefault="002524F4" w:rsidP="002524F4">
      <w:pPr>
        <w:pStyle w:val="a4"/>
        <w:numPr>
          <w:ilvl w:val="0"/>
          <w:numId w:val="3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F4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8815F5" w:rsidRPr="0025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«Увеличение стоимости горюче-смазочных материалов»;</w:t>
      </w:r>
    </w:p>
    <w:p w:rsidR="002524F4" w:rsidRDefault="002524F4" w:rsidP="002524F4">
      <w:pPr>
        <w:pStyle w:val="a4"/>
        <w:numPr>
          <w:ilvl w:val="0"/>
          <w:numId w:val="3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 «Увеличение стоимости мягкого инвентаря»;</w:t>
      </w:r>
    </w:p>
    <w:p w:rsidR="002524F4" w:rsidRPr="002524F4" w:rsidRDefault="002524F4" w:rsidP="002524F4">
      <w:pPr>
        <w:pStyle w:val="a4"/>
        <w:numPr>
          <w:ilvl w:val="0"/>
          <w:numId w:val="3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 «Увеличение стоимости прочих оборотных запасов (материалов)»;</w:t>
      </w:r>
    </w:p>
    <w:p w:rsidR="002524F4" w:rsidRDefault="002524F4" w:rsidP="002524F4">
      <w:pPr>
        <w:pStyle w:val="a4"/>
        <w:numPr>
          <w:ilvl w:val="0"/>
          <w:numId w:val="3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 «Увеличение стоимости прочих материальных запасов однократного применения»;</w:t>
      </w:r>
    </w:p>
    <w:p w:rsidR="00897D69" w:rsidRPr="002524F4" w:rsidRDefault="00897D69" w:rsidP="00897D69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 «</w:t>
      </w:r>
      <w:r w:rsidRPr="00897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неисключительных прав на результаты интеллектуальной деятельности с определенным сроком полезного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7D69" w:rsidRDefault="00897D69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8815F5" w:rsidRPr="00283055" w:rsidRDefault="00331007" w:rsidP="008042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3</w:t>
      </w:r>
      <w:r w:rsidR="008815F5" w:rsidRPr="002830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Стоимость безвозмездно полученных нефинансовых активов</w:t>
      </w:r>
    </w:p>
    <w:p w:rsidR="005B2ACE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CCF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Безвозмездно полученные объекты нефинансовых активов, а также неучтенные объекты, выявленные при проведении проверок и инвентаризаций, принимаются</w:t>
      </w:r>
      <w:r w:rsidR="00D12EDE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учету по их справедливой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стоимости, определенной на дату п</w:t>
      </w:r>
      <w:r w:rsidR="005B2ACE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к бухгалтерскому учету.</w:t>
      </w:r>
    </w:p>
    <w:p w:rsidR="00D12EDE" w:rsidRPr="00283055" w:rsidRDefault="00D12ED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определяется комиссией по поступлению и выбытию активов 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методом:</w:t>
      </w:r>
    </w:p>
    <w:p w:rsidR="00D12EDE" w:rsidRPr="00283055" w:rsidRDefault="00D12ED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15F5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 рыночных цен на ана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логичные материальные ценности;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25, 31 Инструкции к Единому плану счетов № 157н.</w:t>
      </w:r>
    </w:p>
    <w:p w:rsidR="00D12EDE" w:rsidRPr="00283055" w:rsidRDefault="00D12EDE" w:rsidP="004C5AC9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283055">
        <w:rPr>
          <w:rFonts w:eastAsia="Times New Roman"/>
          <w:color w:val="auto"/>
          <w:sz w:val="28"/>
          <w:szCs w:val="28"/>
          <w:lang w:eastAsia="ru-RU"/>
        </w:rPr>
        <w:t xml:space="preserve"> - </w:t>
      </w:r>
      <w:r w:rsidRPr="00283055">
        <w:rPr>
          <w:color w:val="auto"/>
          <w:sz w:val="28"/>
          <w:szCs w:val="28"/>
        </w:rPr>
        <w:t>данных о недавних сделках с аналогичными или схожими активами (обязательствами), совершенных без отсрочки платежа;</w:t>
      </w:r>
    </w:p>
    <w:p w:rsidR="00D12EDE" w:rsidRPr="00283055" w:rsidRDefault="00D12ED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методом амортизированной стоимости замещения.</w:t>
      </w:r>
    </w:p>
    <w:p w:rsidR="00D12EDE" w:rsidRPr="00283055" w:rsidRDefault="00D12ED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пункт 54 </w:t>
      </w:r>
      <w:r w:rsidR="00796CCF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256н от 31.12.2016</w:t>
      </w:r>
      <w:proofErr w:type="gramStart"/>
      <w:r w:rsidR="00796CCF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796CCF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CCF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Данные о действующей цене должны быть подтверждены документально: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справками (другими подтверждающими документами) Росстата;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прайс-листами заводов-изготовителей;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справками (другими подтверждающими документами) оценщиков;</w:t>
      </w:r>
    </w:p>
    <w:p w:rsidR="008815F5" w:rsidRPr="00283055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информацией, размещенной в СМИ, и т. д.</w:t>
      </w:r>
    </w:p>
    <w:p w:rsidR="00796CCF" w:rsidRPr="005A7680" w:rsidRDefault="00796CCF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055">
        <w:rPr>
          <w:rFonts w:ascii="Times New Roman" w:hAnsi="Times New Roman" w:cs="Times New Roman"/>
          <w:sz w:val="28"/>
          <w:szCs w:val="28"/>
        </w:rPr>
        <w:t xml:space="preserve">3.3. Если приобретенный объект </w:t>
      </w:r>
      <w:r w:rsidRPr="00283055">
        <w:rPr>
          <w:rFonts w:ascii="Times New Roman" w:hAnsi="Times New Roman" w:cs="Times New Roman"/>
          <w:bCs/>
          <w:sz w:val="28"/>
          <w:szCs w:val="28"/>
        </w:rPr>
        <w:t>не может быть оценен</w:t>
      </w:r>
      <w:r w:rsidRPr="00283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055">
        <w:rPr>
          <w:rFonts w:ascii="Times New Roman" w:hAnsi="Times New Roman" w:cs="Times New Roman"/>
          <w:sz w:val="28"/>
          <w:szCs w:val="28"/>
        </w:rPr>
        <w:t>по справедливой стоимости, его первоначальная стоимость равна остаточной стоимости переданного взамен актива. Объекты, полученные от Учредителей, других организаций государственного сектора признаются в оценке исходя из стоимости, отраженной в передаточных документах.</w:t>
      </w:r>
      <w:r w:rsidR="002F4613" w:rsidRPr="00283055">
        <w:rPr>
          <w:rFonts w:ascii="Times New Roman" w:hAnsi="Times New Roman" w:cs="Times New Roman"/>
          <w:sz w:val="28"/>
          <w:szCs w:val="28"/>
        </w:rPr>
        <w:t xml:space="preserve">   </w:t>
      </w:r>
      <w:r w:rsidRPr="00283055">
        <w:rPr>
          <w:rFonts w:ascii="Times New Roman" w:hAnsi="Times New Roman" w:cs="Times New Roman"/>
          <w:sz w:val="28"/>
          <w:szCs w:val="28"/>
        </w:rPr>
        <w:t>Основание: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24 приказа 257н от 31.12.2016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стандарта бухгалтерского учета для организаций гос</w:t>
      </w:r>
      <w:r w:rsidR="00242C30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сектора «Основные средства».</w:t>
      </w:r>
    </w:p>
    <w:p w:rsidR="00293D29" w:rsidRPr="0080425D" w:rsidRDefault="00242C3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Pr="0080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D29" w:rsidRPr="0080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Учет денежных средств и денежных документов</w:t>
      </w:r>
    </w:p>
    <w:p w:rsidR="001D58B3" w:rsidRPr="00283055" w:rsidRDefault="003B341B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hAnsi="Times New Roman" w:cs="Times New Roman"/>
          <w:sz w:val="28"/>
          <w:szCs w:val="28"/>
        </w:rPr>
        <w:t xml:space="preserve">4.1. </w:t>
      </w:r>
      <w:r w:rsidR="001D58B3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ведет учет денежных средств на счетах, открытых в казначействе на счете 130405000. На </w:t>
      </w:r>
      <w:hyperlink r:id="rId9" w:history="1">
        <w:r w:rsidR="001D58B3" w:rsidRPr="00283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130405000</w:t>
        </w:r>
      </w:hyperlink>
      <w:r w:rsidR="001D58B3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расчеты учреждения платежи учреждения,  произведенные за счет средств бюджета, а также поступление на лицевой счет учреждения средств на восстановление расходов в отчетном году, погашение дебиторской задолженности, возмещение причиненного учреждению ущерба (</w:t>
      </w:r>
      <w:hyperlink r:id="rId10" w:history="1">
        <w:r w:rsidR="001D58B3" w:rsidRPr="00283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279</w:t>
        </w:r>
      </w:hyperlink>
      <w:r w:rsidR="001D58B3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№ 157н, </w:t>
      </w:r>
      <w:hyperlink r:id="rId11" w:history="1">
        <w:r w:rsidR="001D58B3" w:rsidRPr="00283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111</w:t>
        </w:r>
      </w:hyperlink>
      <w:r w:rsidR="001D58B3"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№ 162н).</w:t>
      </w:r>
    </w:p>
    <w:p w:rsidR="001D58B3" w:rsidRPr="00283055" w:rsidRDefault="001D58B3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из бюджета, в том числе поставщикам товаров (работ, услуг), учреждение может осуществлять только в пределах доведенных лимитов бюджетных обязательств (бюджетных ассигнований). </w:t>
      </w:r>
      <w:proofErr w:type="gramStart"/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платежи не могут превышать доведенные с начала отчетного периода (текущего финансового года) предельные объемы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 (</w:t>
      </w:r>
      <w:hyperlink r:id="rId12" w:history="1">
        <w:r w:rsidRPr="00283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2.5.2</w:t>
        </w:r>
      </w:hyperlink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кассового обслуживания исполнения федерального бюджета, бюджетов субъектов Российской Федерации и местных бюджетов, утвержденного Приказом Казначейства России от 10.10.2008 № 8н).</w:t>
      </w:r>
      <w:proofErr w:type="gramEnd"/>
    </w:p>
    <w:p w:rsidR="001D58B3" w:rsidRPr="00283055" w:rsidRDefault="001D58B3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записи производить на основании документов, приложенных к выписке из лицевого счета, предоставляемой финансовым органом получателям бюджетных средств (</w:t>
      </w:r>
      <w:hyperlink r:id="rId13" w:history="1">
        <w:r w:rsidRPr="002830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279</w:t>
        </w:r>
      </w:hyperlink>
      <w:r w:rsidRPr="002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№ 157н).</w:t>
      </w:r>
    </w:p>
    <w:p w:rsidR="009967C1" w:rsidRPr="00283055" w:rsidRDefault="009967C1" w:rsidP="004C5A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55">
        <w:rPr>
          <w:rFonts w:ascii="Times New Roman" w:hAnsi="Times New Roman" w:cs="Times New Roman"/>
          <w:sz w:val="28"/>
          <w:szCs w:val="28"/>
        </w:rPr>
        <w:t>4.2</w:t>
      </w:r>
      <w:r w:rsidR="001B0405" w:rsidRPr="00283055">
        <w:rPr>
          <w:rFonts w:ascii="Times New Roman" w:hAnsi="Times New Roman" w:cs="Times New Roman"/>
          <w:sz w:val="28"/>
          <w:szCs w:val="28"/>
        </w:rPr>
        <w:t xml:space="preserve">. </w:t>
      </w:r>
      <w:r w:rsidRPr="00283055">
        <w:rPr>
          <w:rFonts w:ascii="Times New Roman" w:hAnsi="Times New Roman" w:cs="Times New Roman"/>
          <w:sz w:val="28"/>
          <w:szCs w:val="28"/>
        </w:rPr>
        <w:t xml:space="preserve">На счете 320111000 учитываются средства во временном распоряжении. </w:t>
      </w:r>
      <w:r w:rsidRPr="00283055">
        <w:rPr>
          <w:rFonts w:ascii="Times New Roman" w:eastAsia="Calibri" w:hAnsi="Times New Roman" w:cs="Times New Roman"/>
          <w:sz w:val="28"/>
          <w:szCs w:val="28"/>
        </w:rPr>
        <w:t>Средства, поступающие во временное распоряжение - средства, которые при наступлении определенных условий должны быть возвращены их владельцу или направлены по назначению (</w:t>
      </w:r>
      <w:hyperlink r:id="rId14" w:history="1">
        <w:r w:rsidRPr="00283055">
          <w:rPr>
            <w:rFonts w:ascii="Times New Roman" w:eastAsia="Calibri" w:hAnsi="Times New Roman" w:cs="Times New Roman"/>
            <w:sz w:val="28"/>
            <w:szCs w:val="28"/>
          </w:rPr>
          <w:t>п. 267</w:t>
        </w:r>
      </w:hyperlink>
      <w:r w:rsidRPr="00283055">
        <w:rPr>
          <w:rFonts w:ascii="Times New Roman" w:eastAsia="Calibri" w:hAnsi="Times New Roman" w:cs="Times New Roman"/>
          <w:sz w:val="28"/>
          <w:szCs w:val="28"/>
        </w:rPr>
        <w:t xml:space="preserve"> Приказа №157н).</w:t>
      </w:r>
    </w:p>
    <w:p w:rsidR="009967C1" w:rsidRPr="00283055" w:rsidRDefault="009967C1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t>К средствам, поступающим во временное распоряжение, относятся, в частности:</w:t>
      </w:r>
    </w:p>
    <w:p w:rsidR="009967C1" w:rsidRPr="00283055" w:rsidRDefault="009967C1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t>- денежные средства, вносимые в качестве обеспечения заявки на участие в конкурсе или аукционе участником размещения заказа и (или) в качестве обеспечения исполнени</w:t>
      </w:r>
      <w:r w:rsidR="00DC0D19"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t>я договора</w:t>
      </w:r>
      <w:r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67C1" w:rsidRPr="00283055" w:rsidRDefault="009967C1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иные денежные средства, если это предусмотрено нормативными правовыми актами РФ, субъектов РФ, муниципальных образований.</w:t>
      </w:r>
    </w:p>
    <w:p w:rsidR="009967C1" w:rsidRPr="00283055" w:rsidRDefault="009967C1" w:rsidP="004C5AC9">
      <w:pPr>
        <w:pStyle w:val="32"/>
        <w:ind w:left="0" w:firstLine="709"/>
        <w:rPr>
          <w:rFonts w:eastAsia="Calibri"/>
          <w:szCs w:val="28"/>
        </w:rPr>
      </w:pPr>
      <w:r w:rsidRPr="00283055">
        <w:rPr>
          <w:szCs w:val="28"/>
        </w:rPr>
        <w:t xml:space="preserve"> 4.3</w:t>
      </w:r>
      <w:r w:rsidR="00B92DA8" w:rsidRPr="00283055">
        <w:rPr>
          <w:szCs w:val="28"/>
        </w:rPr>
        <w:t>.</w:t>
      </w:r>
      <w:r w:rsidRPr="00283055">
        <w:rPr>
          <w:rFonts w:eastAsia="Calibri"/>
          <w:szCs w:val="28"/>
        </w:rPr>
        <w:t xml:space="preserve"> </w:t>
      </w:r>
      <w:proofErr w:type="gramStart"/>
      <w:r w:rsidRPr="00283055">
        <w:rPr>
          <w:rFonts w:eastAsia="Calibri"/>
          <w:szCs w:val="28"/>
        </w:rPr>
        <w:t>Денежными средствами в пути в целях бухгалтерского учета признаются денежные средства, перечисленные учреждению, зачисленные не в один операционный день, а также средства, переведенные с одного счета учреждения на другой счет, в том числе при осуществлении операций с использованием (дебетовых) банковских карт, при условии перечисления (зачисления) денежных средств не в один операционный день.</w:t>
      </w:r>
      <w:proofErr w:type="gramEnd"/>
    </w:p>
    <w:p w:rsidR="009967C1" w:rsidRPr="00283055" w:rsidRDefault="009967C1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пластиковыми картами отражать на счете 120123000 «Денежные средства в пути», при условии перечисления (зачисления) денежных средств не в один операционный день (п. 162 Приказа № 157н).</w:t>
      </w:r>
    </w:p>
    <w:p w:rsidR="009967C1" w:rsidRPr="00283055" w:rsidRDefault="009967C1" w:rsidP="004C5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055">
        <w:rPr>
          <w:rFonts w:ascii="Times New Roman" w:eastAsia="Calibri" w:hAnsi="Times New Roman" w:cs="Times New Roman"/>
          <w:sz w:val="28"/>
          <w:szCs w:val="28"/>
          <w:lang w:eastAsia="ru-RU"/>
        </w:rPr>
        <w:t>Списание или зачисление денежных средств по операциям, совершаемым с использованием платежных карт, осуществляется не позднее рабочего дня, следующего за днем поступления в кредитную организацию реестра платежей или электронного журнала.</w:t>
      </w:r>
    </w:p>
    <w:p w:rsidR="009967C1" w:rsidRPr="00283055" w:rsidRDefault="009967C1" w:rsidP="004C5AC9">
      <w:pPr>
        <w:pStyle w:val="32"/>
        <w:ind w:left="0" w:firstLine="709"/>
        <w:rPr>
          <w:rFonts w:eastAsia="Calibri"/>
          <w:szCs w:val="28"/>
        </w:rPr>
      </w:pPr>
      <w:r w:rsidRPr="00283055">
        <w:rPr>
          <w:rFonts w:eastAsia="Calibri"/>
          <w:szCs w:val="28"/>
        </w:rPr>
        <w:t>В учете отражать перечисление следующими бухгалтерскими записями:</w:t>
      </w:r>
    </w:p>
    <w:p w:rsidR="009967C1" w:rsidRPr="00727DFD" w:rsidRDefault="009967C1" w:rsidP="004C5AC9">
      <w:pPr>
        <w:pStyle w:val="32"/>
        <w:ind w:left="0" w:firstLine="709"/>
        <w:rPr>
          <w:rFonts w:eastAsia="Calibri"/>
          <w:szCs w:val="28"/>
        </w:rPr>
      </w:pPr>
      <w:r w:rsidRPr="00727DFD">
        <w:rPr>
          <w:rFonts w:eastAsia="Calibri"/>
          <w:szCs w:val="28"/>
        </w:rPr>
        <w:t xml:space="preserve">Дебет </w:t>
      </w:r>
      <w:proofErr w:type="spellStart"/>
      <w:r w:rsidRPr="00727DFD">
        <w:rPr>
          <w:rFonts w:eastAsia="Calibri"/>
          <w:szCs w:val="28"/>
        </w:rPr>
        <w:t>хххх</w:t>
      </w:r>
      <w:proofErr w:type="spellEnd"/>
      <w:r w:rsidRPr="00727DFD">
        <w:rPr>
          <w:rFonts w:eastAsia="Calibri"/>
          <w:szCs w:val="28"/>
        </w:rPr>
        <w:t xml:space="preserve"> </w:t>
      </w:r>
      <w:proofErr w:type="spellStart"/>
      <w:r w:rsidRPr="00727DFD">
        <w:rPr>
          <w:rFonts w:eastAsia="Calibri"/>
          <w:szCs w:val="28"/>
        </w:rPr>
        <w:t>хххххххххх</w:t>
      </w:r>
      <w:proofErr w:type="spellEnd"/>
      <w:r w:rsidRPr="00727DFD">
        <w:rPr>
          <w:rFonts w:eastAsia="Calibri"/>
          <w:szCs w:val="28"/>
        </w:rPr>
        <w:t xml:space="preserve"> 000 120123510 (Д 17 КОСГУ 510) Кредит </w:t>
      </w:r>
      <w:proofErr w:type="spellStart"/>
      <w:r w:rsidRPr="00727DFD">
        <w:rPr>
          <w:rFonts w:eastAsia="Calibri"/>
          <w:szCs w:val="28"/>
        </w:rPr>
        <w:t>хххх</w:t>
      </w:r>
      <w:proofErr w:type="spellEnd"/>
      <w:r w:rsidRPr="00727DFD">
        <w:rPr>
          <w:rFonts w:eastAsia="Calibri"/>
          <w:szCs w:val="28"/>
        </w:rPr>
        <w:t xml:space="preserve"> </w:t>
      </w:r>
      <w:proofErr w:type="spellStart"/>
      <w:r w:rsidRPr="00727DFD">
        <w:rPr>
          <w:rFonts w:eastAsia="Calibri"/>
          <w:szCs w:val="28"/>
        </w:rPr>
        <w:t>хххххххххх</w:t>
      </w:r>
      <w:proofErr w:type="spellEnd"/>
      <w:r w:rsidRPr="00727DFD">
        <w:rPr>
          <w:rFonts w:eastAsia="Calibri"/>
          <w:szCs w:val="28"/>
        </w:rPr>
        <w:t xml:space="preserve"> КВР 130405000.</w:t>
      </w:r>
    </w:p>
    <w:p w:rsidR="0041759D" w:rsidRPr="00727DFD" w:rsidRDefault="009967C1" w:rsidP="004C5AC9">
      <w:pPr>
        <w:pStyle w:val="32"/>
        <w:ind w:left="0" w:firstLine="709"/>
        <w:rPr>
          <w:rFonts w:eastAsia="Calibri"/>
          <w:szCs w:val="28"/>
        </w:rPr>
      </w:pPr>
      <w:r w:rsidRPr="00727DFD">
        <w:rPr>
          <w:rFonts w:eastAsia="Calibri"/>
          <w:szCs w:val="28"/>
        </w:rPr>
        <w:t>Использовать счет 120123000 при перечислении денежных средств на хозяйственные карты учреждения в подотчет:</w:t>
      </w:r>
    </w:p>
    <w:p w:rsidR="009967C1" w:rsidRDefault="009967C1" w:rsidP="004C5AC9">
      <w:pPr>
        <w:tabs>
          <w:tab w:val="left" w:pos="246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Дебет </w:t>
      </w:r>
      <w:proofErr w:type="spellStart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>хххх</w:t>
      </w:r>
      <w:proofErr w:type="spellEnd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>хххххххххх</w:t>
      </w:r>
      <w:proofErr w:type="spellEnd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КВР 1208хх560 Кредит </w:t>
      </w:r>
      <w:proofErr w:type="spellStart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>хххх</w:t>
      </w:r>
      <w:proofErr w:type="spellEnd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>хххххххххх</w:t>
      </w:r>
      <w:proofErr w:type="spellEnd"/>
      <w:r w:rsidRPr="0072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000 120123610 – отражено зачисление денежных средств на хозяйственную карту.</w:t>
      </w:r>
    </w:p>
    <w:p w:rsidR="003B341B" w:rsidRPr="00DE67C9" w:rsidRDefault="007C5D7E" w:rsidP="004C5AC9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67C9">
        <w:rPr>
          <w:rFonts w:ascii="Times New Roman" w:hAnsi="Times New Roman" w:cs="Times New Roman"/>
          <w:sz w:val="28"/>
          <w:szCs w:val="28"/>
        </w:rPr>
        <w:t>4.</w:t>
      </w:r>
      <w:r w:rsidR="00BF093F" w:rsidRPr="00DE67C9">
        <w:rPr>
          <w:rFonts w:ascii="Times New Roman" w:hAnsi="Times New Roman" w:cs="Times New Roman"/>
          <w:sz w:val="28"/>
          <w:szCs w:val="28"/>
        </w:rPr>
        <w:t>5</w:t>
      </w:r>
      <w:r w:rsidRPr="00DE67C9">
        <w:rPr>
          <w:rFonts w:ascii="Times New Roman" w:hAnsi="Times New Roman" w:cs="Times New Roman"/>
          <w:sz w:val="28"/>
          <w:szCs w:val="28"/>
        </w:rPr>
        <w:t xml:space="preserve">. </w:t>
      </w:r>
      <w:r w:rsidR="003B341B" w:rsidRPr="00DE67C9">
        <w:rPr>
          <w:rFonts w:ascii="Times New Roman" w:hAnsi="Times New Roman" w:cs="Times New Roman"/>
          <w:sz w:val="28"/>
          <w:szCs w:val="28"/>
        </w:rPr>
        <w:t>Учет денежных документов Учреждением ведется по их видам в Карточке учета средств и расчетов. К</w:t>
      </w:r>
      <w:r w:rsidR="00C56AFA" w:rsidRPr="00DE67C9">
        <w:rPr>
          <w:rFonts w:ascii="Times New Roman" w:hAnsi="Times New Roman" w:cs="Times New Roman"/>
          <w:sz w:val="28"/>
          <w:szCs w:val="28"/>
        </w:rPr>
        <w:t xml:space="preserve"> денежным документам относятся</w:t>
      </w:r>
      <w:r w:rsidR="003B341B" w:rsidRPr="00DE67C9">
        <w:rPr>
          <w:rFonts w:ascii="Times New Roman" w:hAnsi="Times New Roman" w:cs="Times New Roman"/>
          <w:sz w:val="28"/>
          <w:szCs w:val="28"/>
        </w:rPr>
        <w:t xml:space="preserve">, почтовые марки, конверты с марками, путевки оздоровительные. </w:t>
      </w:r>
    </w:p>
    <w:p w:rsidR="003B341B" w:rsidRPr="00DE67C9" w:rsidRDefault="003B341B" w:rsidP="004C5AC9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67C9">
        <w:rPr>
          <w:rFonts w:ascii="Times New Roman" w:hAnsi="Times New Roman" w:cs="Times New Roman"/>
          <w:sz w:val="28"/>
          <w:szCs w:val="28"/>
        </w:rPr>
        <w:t>Денежные документы хранятся в кассе учреждения.</w:t>
      </w:r>
    </w:p>
    <w:p w:rsidR="003B341B" w:rsidRPr="00DE67C9" w:rsidRDefault="003B341B" w:rsidP="004C5AC9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67C9">
        <w:rPr>
          <w:rFonts w:ascii="Times New Roman" w:hAnsi="Times New Roman" w:cs="Times New Roman"/>
          <w:sz w:val="28"/>
          <w:szCs w:val="28"/>
        </w:rPr>
        <w:t xml:space="preserve">Прием в кассу и выдача из кассы таких документов оформляются Приходными кассовыми ордерами </w:t>
      </w:r>
      <w:hyperlink r:id="rId15" w:history="1">
        <w:r w:rsidRPr="00DE67C9">
          <w:rPr>
            <w:rFonts w:ascii="Times New Roman" w:hAnsi="Times New Roman" w:cs="Times New Roman"/>
            <w:sz w:val="28"/>
            <w:szCs w:val="28"/>
          </w:rPr>
          <w:t>(ф. 0310001)</w:t>
        </w:r>
      </w:hyperlink>
      <w:r w:rsidRPr="00DE67C9">
        <w:rPr>
          <w:rFonts w:ascii="Times New Roman" w:hAnsi="Times New Roman" w:cs="Times New Roman"/>
          <w:sz w:val="28"/>
          <w:szCs w:val="28"/>
        </w:rPr>
        <w:t xml:space="preserve"> и Расходными кассовыми ордерами </w:t>
      </w:r>
      <w:hyperlink r:id="rId16" w:history="1">
        <w:r w:rsidRPr="00DE67C9">
          <w:rPr>
            <w:rFonts w:ascii="Times New Roman" w:hAnsi="Times New Roman" w:cs="Times New Roman"/>
            <w:sz w:val="28"/>
            <w:szCs w:val="28"/>
          </w:rPr>
          <w:t>(ф. 0310002)</w:t>
        </w:r>
      </w:hyperlink>
      <w:r w:rsidRPr="00DE67C9">
        <w:rPr>
          <w:rFonts w:ascii="Times New Roman" w:hAnsi="Times New Roman" w:cs="Times New Roman"/>
          <w:sz w:val="28"/>
          <w:szCs w:val="28"/>
        </w:rPr>
        <w:t xml:space="preserve"> с оформлением на них записи "Фондовый".</w:t>
      </w:r>
    </w:p>
    <w:p w:rsidR="007C5D7E" w:rsidRPr="00671E91" w:rsidRDefault="007C5D7E" w:rsidP="004C5AC9">
      <w:pPr>
        <w:pStyle w:val="21"/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71E91">
        <w:rPr>
          <w:rFonts w:ascii="Times New Roman" w:hAnsi="Times New Roman"/>
          <w:sz w:val="28"/>
          <w:szCs w:val="28"/>
        </w:rPr>
        <w:t>4.</w:t>
      </w:r>
      <w:r w:rsidR="00025031">
        <w:rPr>
          <w:rFonts w:ascii="Times New Roman" w:hAnsi="Times New Roman"/>
          <w:sz w:val="28"/>
          <w:szCs w:val="28"/>
        </w:rPr>
        <w:t>6</w:t>
      </w:r>
      <w:r w:rsidRPr="00671E91">
        <w:rPr>
          <w:rFonts w:ascii="Times New Roman" w:hAnsi="Times New Roman"/>
          <w:sz w:val="28"/>
          <w:szCs w:val="28"/>
        </w:rPr>
        <w:t>. Установить следующие нормативы:</w:t>
      </w:r>
    </w:p>
    <w:p w:rsidR="00501383" w:rsidRPr="00671E91" w:rsidRDefault="007C5D7E" w:rsidP="004C5AC9">
      <w:pPr>
        <w:pStyle w:val="21"/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71E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B341B" w:rsidRPr="00671E91">
        <w:rPr>
          <w:rFonts w:ascii="Times New Roman" w:hAnsi="Times New Roman"/>
          <w:sz w:val="28"/>
          <w:szCs w:val="28"/>
        </w:rPr>
        <w:t>сроки выдачи за</w:t>
      </w:r>
      <w:r w:rsidRPr="00671E91">
        <w:rPr>
          <w:rFonts w:ascii="Times New Roman" w:hAnsi="Times New Roman"/>
          <w:sz w:val="28"/>
          <w:szCs w:val="28"/>
        </w:rPr>
        <w:t xml:space="preserve">работной платы и осуществления </w:t>
      </w:r>
      <w:r w:rsidR="003B341B" w:rsidRPr="00671E91">
        <w:rPr>
          <w:rFonts w:ascii="Times New Roman" w:hAnsi="Times New Roman"/>
          <w:sz w:val="28"/>
          <w:szCs w:val="28"/>
        </w:rPr>
        <w:t>других расчетов с   персоналом:</w:t>
      </w:r>
    </w:p>
    <w:p w:rsidR="00501383" w:rsidRPr="00671E91" w:rsidRDefault="00501383" w:rsidP="004C5AC9">
      <w:pPr>
        <w:pStyle w:val="21"/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71E91">
        <w:rPr>
          <w:rFonts w:ascii="Times New Roman" w:hAnsi="Times New Roman"/>
          <w:sz w:val="28"/>
          <w:szCs w:val="28"/>
        </w:rPr>
        <w:t xml:space="preserve">- </w:t>
      </w:r>
      <w:r w:rsidR="003B341B" w:rsidRPr="00671E91">
        <w:rPr>
          <w:rFonts w:ascii="Times New Roman" w:hAnsi="Times New Roman"/>
          <w:sz w:val="28"/>
          <w:szCs w:val="28"/>
        </w:rPr>
        <w:t xml:space="preserve">выдача аванса - </w:t>
      </w:r>
      <w:r w:rsidR="006F4B6D">
        <w:rPr>
          <w:rFonts w:ascii="Times New Roman" w:hAnsi="Times New Roman"/>
          <w:sz w:val="28"/>
          <w:szCs w:val="28"/>
        </w:rPr>
        <w:t>15</w:t>
      </w:r>
      <w:r w:rsidR="003B341B" w:rsidRPr="00671E91">
        <w:rPr>
          <w:rFonts w:ascii="Times New Roman" w:hAnsi="Times New Roman"/>
          <w:sz w:val="28"/>
          <w:szCs w:val="28"/>
        </w:rPr>
        <w:t xml:space="preserve"> числа текущего месяца;</w:t>
      </w:r>
      <w:r w:rsidRPr="00671E91">
        <w:rPr>
          <w:rFonts w:ascii="Times New Roman" w:hAnsi="Times New Roman"/>
          <w:sz w:val="28"/>
          <w:szCs w:val="28"/>
        </w:rPr>
        <w:t xml:space="preserve"> </w:t>
      </w:r>
    </w:p>
    <w:p w:rsidR="003B341B" w:rsidRPr="00671E91" w:rsidRDefault="00501383" w:rsidP="004C5AC9">
      <w:pPr>
        <w:pStyle w:val="21"/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4B6D">
        <w:rPr>
          <w:rFonts w:ascii="Times New Roman" w:hAnsi="Times New Roman"/>
          <w:sz w:val="28"/>
          <w:szCs w:val="28"/>
        </w:rPr>
        <w:t xml:space="preserve">- </w:t>
      </w:r>
      <w:r w:rsidR="003B341B" w:rsidRPr="006F4B6D">
        <w:rPr>
          <w:rFonts w:ascii="Times New Roman" w:hAnsi="Times New Roman"/>
          <w:sz w:val="28"/>
          <w:szCs w:val="28"/>
        </w:rPr>
        <w:t xml:space="preserve">окончательный расчет - </w:t>
      </w:r>
      <w:r w:rsidR="00497C0F" w:rsidRPr="006F4B6D">
        <w:rPr>
          <w:rFonts w:ascii="Times New Roman" w:hAnsi="Times New Roman"/>
          <w:sz w:val="28"/>
          <w:szCs w:val="28"/>
        </w:rPr>
        <w:t>30</w:t>
      </w:r>
      <w:r w:rsidRPr="006F4B6D">
        <w:rPr>
          <w:rFonts w:ascii="Times New Roman" w:hAnsi="Times New Roman"/>
          <w:sz w:val="28"/>
          <w:szCs w:val="28"/>
        </w:rPr>
        <w:t xml:space="preserve"> числа месяца,  </w:t>
      </w:r>
      <w:r w:rsidR="00497C0F" w:rsidRPr="006F4B6D">
        <w:rPr>
          <w:rFonts w:ascii="Times New Roman" w:hAnsi="Times New Roman"/>
          <w:sz w:val="28"/>
          <w:szCs w:val="28"/>
        </w:rPr>
        <w:t>текущего месяца</w:t>
      </w:r>
      <w:r w:rsidR="003B341B" w:rsidRPr="006F4B6D">
        <w:rPr>
          <w:rFonts w:ascii="Times New Roman" w:hAnsi="Times New Roman"/>
          <w:sz w:val="28"/>
          <w:szCs w:val="28"/>
        </w:rPr>
        <w:t>.</w:t>
      </w:r>
      <w:r w:rsidR="003B341B" w:rsidRPr="00671E91">
        <w:rPr>
          <w:rFonts w:ascii="Times New Roman" w:hAnsi="Times New Roman"/>
          <w:sz w:val="28"/>
          <w:szCs w:val="28"/>
        </w:rPr>
        <w:t xml:space="preserve"> </w:t>
      </w:r>
    </w:p>
    <w:p w:rsidR="003B341B" w:rsidRPr="00671E91" w:rsidRDefault="007C5D7E" w:rsidP="004C5AC9">
      <w:pPr>
        <w:pStyle w:val="21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71E91">
        <w:rPr>
          <w:rFonts w:ascii="Times New Roman" w:hAnsi="Times New Roman"/>
          <w:sz w:val="28"/>
          <w:szCs w:val="28"/>
        </w:rPr>
        <w:t xml:space="preserve">- </w:t>
      </w:r>
      <w:r w:rsidR="003B341B" w:rsidRPr="00671E91">
        <w:rPr>
          <w:rFonts w:ascii="Times New Roman" w:hAnsi="Times New Roman"/>
          <w:sz w:val="28"/>
          <w:szCs w:val="28"/>
        </w:rPr>
        <w:t>расчеты с персоналом учреждения при увольнении</w:t>
      </w:r>
      <w:r w:rsidRPr="00671E91">
        <w:rPr>
          <w:rFonts w:ascii="Times New Roman" w:hAnsi="Times New Roman"/>
          <w:sz w:val="28"/>
          <w:szCs w:val="28"/>
        </w:rPr>
        <w:t xml:space="preserve">  </w:t>
      </w:r>
      <w:r w:rsidR="00C56AFA" w:rsidRPr="00671E91">
        <w:rPr>
          <w:rFonts w:ascii="Times New Roman" w:hAnsi="Times New Roman"/>
          <w:sz w:val="28"/>
          <w:szCs w:val="28"/>
        </w:rPr>
        <w:t>(</w:t>
      </w:r>
      <w:r w:rsidRPr="00671E91">
        <w:rPr>
          <w:rFonts w:ascii="Times New Roman" w:hAnsi="Times New Roman"/>
          <w:sz w:val="28"/>
          <w:szCs w:val="28"/>
        </w:rPr>
        <w:t xml:space="preserve">перечисление на зарплатную карту в день увольнения, </w:t>
      </w:r>
      <w:r w:rsidR="003B341B" w:rsidRPr="00671E91">
        <w:rPr>
          <w:rFonts w:ascii="Times New Roman" w:hAnsi="Times New Roman"/>
          <w:sz w:val="28"/>
          <w:szCs w:val="28"/>
        </w:rPr>
        <w:t>при предоставлении очередных отпусков осуществ</w:t>
      </w:r>
      <w:r w:rsidRPr="00671E91">
        <w:rPr>
          <w:rFonts w:ascii="Times New Roman" w:hAnsi="Times New Roman"/>
          <w:sz w:val="28"/>
          <w:szCs w:val="28"/>
        </w:rPr>
        <w:t xml:space="preserve">ляются в течение 3 дней со дня </w:t>
      </w:r>
      <w:r w:rsidR="003B341B" w:rsidRPr="00671E91">
        <w:rPr>
          <w:rFonts w:ascii="Times New Roman" w:hAnsi="Times New Roman"/>
          <w:sz w:val="28"/>
          <w:szCs w:val="28"/>
        </w:rPr>
        <w:t>подписания со</w:t>
      </w:r>
      <w:r w:rsidRPr="00671E91">
        <w:rPr>
          <w:rFonts w:ascii="Times New Roman" w:hAnsi="Times New Roman"/>
          <w:sz w:val="28"/>
          <w:szCs w:val="28"/>
        </w:rPr>
        <w:t>ответствующего приказа руководителя</w:t>
      </w:r>
      <w:r w:rsidR="003B341B" w:rsidRPr="00671E9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B341B" w:rsidRPr="00671E91" w:rsidRDefault="00DE67C9" w:rsidP="004C5AC9">
      <w:pPr>
        <w:pStyle w:val="21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671E91">
        <w:rPr>
          <w:rFonts w:ascii="Times New Roman" w:hAnsi="Times New Roman"/>
          <w:sz w:val="28"/>
          <w:szCs w:val="28"/>
        </w:rPr>
        <w:t xml:space="preserve">- </w:t>
      </w:r>
      <w:r w:rsidR="003B341B" w:rsidRPr="00671E91">
        <w:rPr>
          <w:rFonts w:ascii="Times New Roman" w:hAnsi="Times New Roman"/>
          <w:sz w:val="28"/>
          <w:szCs w:val="28"/>
        </w:rPr>
        <w:t xml:space="preserve">прочие расчеты с персоналом осуществляются в сроки выплаты заработной платы  </w:t>
      </w:r>
    </w:p>
    <w:p w:rsidR="003B341B" w:rsidRPr="00671E91" w:rsidRDefault="007C5D7E" w:rsidP="004C5AC9">
      <w:pPr>
        <w:pStyle w:val="21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71E91">
        <w:rPr>
          <w:rFonts w:ascii="Times New Roman" w:hAnsi="Times New Roman"/>
          <w:sz w:val="28"/>
          <w:szCs w:val="28"/>
        </w:rPr>
        <w:t xml:space="preserve">- </w:t>
      </w:r>
      <w:r w:rsidR="003B341B" w:rsidRPr="00671E91">
        <w:rPr>
          <w:rFonts w:ascii="Times New Roman" w:hAnsi="Times New Roman"/>
          <w:sz w:val="28"/>
          <w:szCs w:val="28"/>
        </w:rPr>
        <w:t>лимит выдачи денежных средств под отчет работникам учрежд</w:t>
      </w:r>
      <w:r w:rsidRPr="00671E91">
        <w:rPr>
          <w:rFonts w:ascii="Times New Roman" w:hAnsi="Times New Roman"/>
          <w:sz w:val="28"/>
          <w:szCs w:val="28"/>
        </w:rPr>
        <w:t xml:space="preserve">ения для осуществления закупок </w:t>
      </w:r>
      <w:r w:rsidR="003B341B" w:rsidRPr="00671E91">
        <w:rPr>
          <w:rFonts w:ascii="Times New Roman" w:hAnsi="Times New Roman"/>
          <w:sz w:val="28"/>
          <w:szCs w:val="28"/>
        </w:rPr>
        <w:t xml:space="preserve">товаров, работ и услуг определен в размере </w:t>
      </w:r>
      <w:r w:rsidR="00BF093F" w:rsidRPr="00671E91">
        <w:rPr>
          <w:rFonts w:ascii="Times New Roman" w:hAnsi="Times New Roman"/>
          <w:sz w:val="28"/>
          <w:szCs w:val="28"/>
        </w:rPr>
        <w:t>10</w:t>
      </w:r>
      <w:r w:rsidR="00671E91" w:rsidRPr="00671E91">
        <w:rPr>
          <w:rFonts w:ascii="Times New Roman" w:hAnsi="Times New Roman"/>
          <w:sz w:val="28"/>
          <w:szCs w:val="28"/>
        </w:rPr>
        <w:t xml:space="preserve"> </w:t>
      </w:r>
      <w:r w:rsidR="00BF093F" w:rsidRPr="00671E91">
        <w:rPr>
          <w:rFonts w:ascii="Times New Roman" w:hAnsi="Times New Roman"/>
          <w:sz w:val="28"/>
          <w:szCs w:val="28"/>
        </w:rPr>
        <w:t>000,00</w:t>
      </w:r>
      <w:r w:rsidRPr="00671E91">
        <w:rPr>
          <w:rFonts w:ascii="Times New Roman" w:hAnsi="Times New Roman"/>
          <w:sz w:val="28"/>
          <w:szCs w:val="28"/>
        </w:rPr>
        <w:t xml:space="preserve"> </w:t>
      </w:r>
      <w:r w:rsidR="003B341B" w:rsidRPr="00671E91">
        <w:rPr>
          <w:rFonts w:ascii="Times New Roman" w:hAnsi="Times New Roman"/>
          <w:sz w:val="28"/>
          <w:szCs w:val="28"/>
        </w:rPr>
        <w:t>руб.</w:t>
      </w:r>
    </w:p>
    <w:p w:rsidR="00F372F3" w:rsidRPr="00671E91" w:rsidRDefault="00F372F3" w:rsidP="00DF6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E9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25031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671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1F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F61FC">
        <w:rPr>
          <w:rFonts w:ascii="Times New Roman" w:hAnsi="Times New Roman" w:cs="Times New Roman"/>
          <w:sz w:val="28"/>
          <w:szCs w:val="28"/>
          <w:lang w:eastAsia="ru-RU"/>
        </w:rPr>
        <w:t xml:space="preserve">ля исполнения служебных обязанностей приказом организации утверждается список лиц, которым необходима мобильная связь. А также предельные размеры расходов на каждого работника в месяц. </w:t>
      </w:r>
    </w:p>
    <w:p w:rsidR="00F372F3" w:rsidRPr="00671E91" w:rsidRDefault="008F3AC0" w:rsidP="00DF6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E91">
        <w:rPr>
          <w:rFonts w:ascii="Times New Roman" w:hAnsi="Times New Roman" w:cs="Times New Roman"/>
          <w:sz w:val="28"/>
          <w:szCs w:val="28"/>
          <w:lang w:eastAsia="ru-RU"/>
        </w:rPr>
        <w:t>Оплат</w:t>
      </w:r>
      <w:r w:rsidR="00E72D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71E91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</w:t>
      </w:r>
      <w:r w:rsidR="00DF61F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71E91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перечисления</w:t>
      </w:r>
      <w:r w:rsidR="00DF61FC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</w:t>
      </w:r>
      <w:r w:rsidRPr="00671E91">
        <w:rPr>
          <w:rFonts w:ascii="Times New Roman" w:hAnsi="Times New Roman" w:cs="Times New Roman"/>
          <w:sz w:val="28"/>
          <w:szCs w:val="28"/>
          <w:lang w:eastAsia="ru-RU"/>
        </w:rPr>
        <w:t xml:space="preserve"> на зарплатную карту сотрудников в пределах установленного лимита.</w:t>
      </w:r>
    </w:p>
    <w:p w:rsidR="0080425D" w:rsidRDefault="0080425D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15F5" w:rsidRPr="00BD4A30" w:rsidRDefault="00FD2B53" w:rsidP="008042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8815F5" w:rsidRPr="00BD4A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Расчеты с подотчетными лицами</w:t>
      </w:r>
    </w:p>
    <w:p w:rsidR="00025031" w:rsidRPr="00BD4A30" w:rsidRDefault="006D2902" w:rsidP="00025031">
      <w:pPr>
        <w:pStyle w:val="21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4A30">
        <w:rPr>
          <w:rFonts w:ascii="Times New Roman" w:hAnsi="Times New Roman"/>
          <w:sz w:val="28"/>
          <w:szCs w:val="28"/>
        </w:rPr>
        <w:t xml:space="preserve">5.1. </w:t>
      </w:r>
      <w:r w:rsidR="00025031" w:rsidRPr="00BD4A30">
        <w:rPr>
          <w:rFonts w:ascii="Times New Roman" w:hAnsi="Times New Roman"/>
          <w:sz w:val="28"/>
          <w:szCs w:val="28"/>
        </w:rPr>
        <w:t xml:space="preserve">Наделить сотрудников правом получать денежные средства под отчет </w:t>
      </w:r>
      <w:r w:rsidRPr="00BD4A30">
        <w:rPr>
          <w:rFonts w:ascii="Times New Roman" w:hAnsi="Times New Roman"/>
          <w:sz w:val="28"/>
          <w:szCs w:val="28"/>
        </w:rPr>
        <w:t xml:space="preserve">(далее - подотчетное лицо) </w:t>
      </w:r>
      <w:r w:rsidR="00025031" w:rsidRPr="00BD4A30">
        <w:rPr>
          <w:rFonts w:ascii="Times New Roman" w:hAnsi="Times New Roman"/>
          <w:sz w:val="28"/>
          <w:szCs w:val="28"/>
        </w:rPr>
        <w:t>и осуществлять хозяйственные расходы за счет собственных сре</w:t>
      </w:r>
      <w:proofErr w:type="gramStart"/>
      <w:r w:rsidR="00025031" w:rsidRPr="00BD4A30">
        <w:rPr>
          <w:rFonts w:ascii="Times New Roman" w:hAnsi="Times New Roman"/>
          <w:sz w:val="28"/>
          <w:szCs w:val="28"/>
        </w:rPr>
        <w:t>дств с пр</w:t>
      </w:r>
      <w:proofErr w:type="gramEnd"/>
      <w:r w:rsidR="00025031" w:rsidRPr="00BD4A30">
        <w:rPr>
          <w:rFonts w:ascii="Times New Roman" w:hAnsi="Times New Roman"/>
          <w:sz w:val="28"/>
          <w:szCs w:val="28"/>
        </w:rPr>
        <w:t>иложением авансового отчета и документов, подтверждающих факт расходов, с последующей компенсацией понесенных расходов на основании приказа руководителя.</w:t>
      </w:r>
    </w:p>
    <w:p w:rsidR="006D2902" w:rsidRPr="00BD4A30" w:rsidRDefault="006D2902" w:rsidP="006D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Выдача наличных денег работнику под отчет на расходы, связанные с осуществлением деятельности осуществляется по письменному заявлению подотчетного лица, содержащему проставленные сумму, срок, на который выдаются наличные деньги, назначение аванса, подпись и дату.</w:t>
      </w:r>
    </w:p>
    <w:p w:rsidR="006D2902" w:rsidRPr="00BD4A30" w:rsidRDefault="006D2902" w:rsidP="006D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руководитель ставит разрешающую визу и подпись.</w:t>
      </w:r>
    </w:p>
    <w:p w:rsidR="006D2902" w:rsidRPr="00BD4A30" w:rsidRDefault="006D2902" w:rsidP="006D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 пункт 6.3 Указания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:rsidR="00025031" w:rsidRPr="00BD4A30" w:rsidRDefault="006D2902" w:rsidP="0002503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025031"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с подотчетными лицами с использованием корпоративной банковской карты организовать следующим образом:</w:t>
      </w:r>
    </w:p>
    <w:p w:rsidR="00025031" w:rsidRPr="00BD4A30" w:rsidRDefault="00025031" w:rsidP="00025031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Бухгалтерия должна сверить фамилии сотрудников со списком лиц, которые имеют право получать деньги под отчет согласно приказу руководителя учреждения.</w:t>
      </w:r>
    </w:p>
    <w:p w:rsidR="00025031" w:rsidRPr="00BD4A30" w:rsidRDefault="00025031" w:rsidP="00025031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Бухгалтерия должна получить от сотрудника письменное заявление о перечислении подотчетных сумм на корпоративную банковскую карту.</w:t>
      </w:r>
    </w:p>
    <w:p w:rsidR="00025031" w:rsidRPr="00BD4A30" w:rsidRDefault="00025031" w:rsidP="00025031">
      <w:pPr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к </w:t>
      </w:r>
      <w:hyperlink r:id="rId17" w:history="1">
        <w:r w:rsidRPr="00BD4A3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авансовому отчету</w:t>
        </w:r>
      </w:hyperlink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приложить документы, подтверждающие оплату банковской картой.</w:t>
      </w:r>
    </w:p>
    <w:p w:rsidR="00025031" w:rsidRPr="00BD4A30" w:rsidRDefault="00025031" w:rsidP="0002503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денежных средств под отчет с использованием зарплатной карты осуществляется на командировочные расходы (суточные, проживание и т.д</w:t>
      </w:r>
      <w:r w:rsidR="006D2902"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25031" w:rsidRPr="00BD4A30" w:rsidRDefault="006D2902" w:rsidP="0002503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="00025031"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с подотчетными лицами с использованием зарплатной банковской карты организовать следующим образом:</w:t>
      </w:r>
    </w:p>
    <w:p w:rsidR="00025031" w:rsidRPr="00BD4A30" w:rsidRDefault="00025031" w:rsidP="00025031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Бухгалтерия должна получить приказ руководителя о направлении работника в командировку.</w:t>
      </w:r>
    </w:p>
    <w:p w:rsidR="00025031" w:rsidRPr="00BD4A30" w:rsidRDefault="00025031" w:rsidP="00025031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Бухгалтерия должна получить авансовый отчет от работника в течение трех рабочих дней со дня возвращения из командировки.</w:t>
      </w:r>
    </w:p>
    <w:p w:rsidR="00025031" w:rsidRPr="00BD4A30" w:rsidRDefault="006D2902" w:rsidP="00025031">
      <w:pPr>
        <w:pStyle w:val="9"/>
        <w:shd w:val="clear" w:color="auto" w:fill="auto"/>
        <w:tabs>
          <w:tab w:val="left" w:pos="623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>5</w:t>
      </w:r>
      <w:r w:rsidR="00025031" w:rsidRPr="00BD4A30">
        <w:rPr>
          <w:rFonts w:ascii="Times New Roman" w:hAnsi="Times New Roman" w:cs="Times New Roman"/>
          <w:sz w:val="28"/>
          <w:szCs w:val="28"/>
        </w:rPr>
        <w:t>.</w:t>
      </w:r>
      <w:r w:rsidR="00495599">
        <w:rPr>
          <w:rFonts w:ascii="Times New Roman" w:hAnsi="Times New Roman" w:cs="Times New Roman"/>
          <w:sz w:val="28"/>
          <w:szCs w:val="28"/>
        </w:rPr>
        <w:t>5</w:t>
      </w:r>
      <w:r w:rsidR="00025031" w:rsidRPr="00BD4A30">
        <w:rPr>
          <w:rFonts w:ascii="Times New Roman" w:hAnsi="Times New Roman" w:cs="Times New Roman"/>
          <w:sz w:val="28"/>
          <w:szCs w:val="28"/>
        </w:rPr>
        <w:t>. В подотчет деньги выдаются работнику, который отчитался за ранее выданные деньги, по которым истек срок предоставления отчета по предыдущему авансу.</w:t>
      </w:r>
    </w:p>
    <w:p w:rsidR="008815F5" w:rsidRPr="00BD4A3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E8B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средств под отчет производится штатным сотрудникам, не имеющим задолженности за ранее полученные суммы, по которым наступил срок представления авансов</w:t>
      </w:r>
      <w:r w:rsidR="00AA7BF7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отчета.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F5" w:rsidRPr="00BD4A30" w:rsidRDefault="00317E8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75BF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5F5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выдаются под отчет на хозяйственные нужды на срок, который сотрудник указал в заявлении на выдачу денежных средств</w:t>
      </w:r>
      <w:r w:rsidR="00067589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отчет.</w:t>
      </w:r>
    </w:p>
    <w:p w:rsidR="008815F5" w:rsidRPr="00BD4A30" w:rsidRDefault="00317E8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A75BF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5F5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сотрудников учреждения в служебные </w:t>
      </w:r>
      <w:r w:rsidR="006239FC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815F5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мандировки на территории России расходы на них возмещаются в соответствии с постановлением Правительства РФ от 2 октября 2002 г. № 729.</w:t>
      </w:r>
      <w:r w:rsidR="008815F5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пункты 2, 3 постановления Правительства РФ от 2 октября 2002 г. № 729.</w:t>
      </w:r>
    </w:p>
    <w:p w:rsidR="008815F5" w:rsidRPr="00BD4A30" w:rsidRDefault="00317E8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75BF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15F5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317E8B" w:rsidRPr="00BD4A30" w:rsidRDefault="00317E8B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 xml:space="preserve">Составляется по унифицированной форме </w:t>
      </w:r>
      <w:r w:rsidRPr="00BD4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ОКУД (0504505), утвержденной </w:t>
      </w:r>
      <w:r w:rsidRPr="00BD4A30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hyperlink r:id="rId18" w:anchor="dst102021" w:history="1">
        <w:r w:rsidRPr="00BD4A3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Приказом</w:t>
        </w:r>
      </w:hyperlink>
      <w:r w:rsidRPr="00BD4A30">
        <w:rPr>
          <w:rFonts w:ascii="Times New Roman" w:hAnsi="Times New Roman" w:cs="Times New Roman"/>
          <w:sz w:val="28"/>
          <w:szCs w:val="28"/>
          <w:shd w:val="clear" w:color="auto" w:fill="FFFFFF"/>
        </w:rPr>
        <w:t> Минфина РФ от 30.03.2015 N 52н;</w:t>
      </w:r>
    </w:p>
    <w:p w:rsidR="008815F5" w:rsidRPr="00BD4A3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26 постановления Правительства РФ от 13 октября 2008 г. № 749.</w:t>
      </w:r>
    </w:p>
    <w:p w:rsidR="006B08BD" w:rsidRPr="00BD4A30" w:rsidRDefault="00317E8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8BD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08BD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Компенсация работникам понесенных ими за счет собственных средств расходов на оплату проезда к месту командирования и обратно, наем жилых помещений и иных расходов (приобретение горюче-смазочных материалов, ремонт автомобиля, приобретение запасных частей), произведенных командированным работником осуществляется с разрешения  работодателя.</w:t>
      </w:r>
    </w:p>
    <w:p w:rsidR="006B3D72" w:rsidRPr="00BD4A30" w:rsidRDefault="006B3D72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  <w:r w:rsidRPr="00BD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отсутствии документов, подтверждающих эти расходы, - 12 рублей в сутки.</w:t>
      </w:r>
    </w:p>
    <w:p w:rsidR="006B3D72" w:rsidRPr="00BD4A30" w:rsidRDefault="00642EFB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>5</w:t>
      </w:r>
      <w:r w:rsidR="006B3D72" w:rsidRPr="00BD4A30">
        <w:rPr>
          <w:rFonts w:ascii="Times New Roman" w:hAnsi="Times New Roman" w:cs="Times New Roman"/>
          <w:sz w:val="28"/>
          <w:szCs w:val="28"/>
        </w:rPr>
        <w:t>.</w:t>
      </w:r>
      <w:r w:rsidR="00495599">
        <w:rPr>
          <w:rFonts w:ascii="Times New Roman" w:hAnsi="Times New Roman" w:cs="Times New Roman"/>
          <w:sz w:val="28"/>
          <w:szCs w:val="28"/>
        </w:rPr>
        <w:t>11</w:t>
      </w:r>
      <w:r w:rsidR="006B3D72" w:rsidRPr="00BD4A30">
        <w:rPr>
          <w:rFonts w:ascii="Times New Roman" w:hAnsi="Times New Roman" w:cs="Times New Roman"/>
          <w:sz w:val="28"/>
          <w:szCs w:val="28"/>
        </w:rPr>
        <w:t>. Суточные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:rsidR="006B3D72" w:rsidRPr="00BD4A30" w:rsidRDefault="006B3D72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>- 200 руб. - при направлении в служебную командировку по территории Кемеровской области;</w:t>
      </w:r>
    </w:p>
    <w:p w:rsidR="006B3D72" w:rsidRPr="00BD4A30" w:rsidRDefault="006B3D72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>- 300 руб. - при направлении в командировку по территории РФ.</w:t>
      </w:r>
    </w:p>
    <w:p w:rsidR="006B3D72" w:rsidRPr="00BD4A30" w:rsidRDefault="006B3D72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 xml:space="preserve">- 700 руб. - при направлении в командировку в города Москва и </w:t>
      </w:r>
      <w:proofErr w:type="spellStart"/>
      <w:r w:rsidRPr="00BD4A30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Pr="00BD4A30">
        <w:rPr>
          <w:rFonts w:ascii="Times New Roman" w:hAnsi="Times New Roman" w:cs="Times New Roman"/>
          <w:sz w:val="28"/>
          <w:szCs w:val="28"/>
        </w:rPr>
        <w:t>-Петербург.</w:t>
      </w:r>
    </w:p>
    <w:p w:rsidR="006B3D72" w:rsidRPr="00BD4A30" w:rsidRDefault="006B3D72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Основание: Постановление от 05.06.2008 года №27-пг «О размерах возмещения расходов на выплату суточных </w:t>
      </w:r>
      <w:r w:rsidR="002960A8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исполнительных органов государственной власти Кемеровской области».</w:t>
      </w:r>
    </w:p>
    <w:p w:rsidR="006B3D72" w:rsidRPr="00BD4A30" w:rsidRDefault="006B3D72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30">
        <w:rPr>
          <w:rFonts w:ascii="Times New Roman" w:hAnsi="Times New Roman" w:cs="Times New Roman"/>
          <w:sz w:val="28"/>
          <w:szCs w:val="28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6B08BD" w:rsidRPr="00BD4A30" w:rsidRDefault="006B08BD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работникам расходов на хозяйственные нужды, понесенных ими за счет собственных средств так же должна осуществляться с разрешения работодателя.</w:t>
      </w:r>
    </w:p>
    <w:p w:rsidR="006B08BD" w:rsidRPr="00BD4A3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E8B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8BD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Предельные сроки отчета по выданным доверенностям на получение материальных ценно</w:t>
      </w:r>
      <w:r w:rsidR="006B08BD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устанавливаются следующие:</w:t>
      </w:r>
    </w:p>
    <w:p w:rsidR="006B08BD" w:rsidRPr="00BD4A3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10 календ</w:t>
      </w:r>
      <w:r w:rsidR="006B08BD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с момента получения;</w:t>
      </w:r>
    </w:p>
    <w:p w:rsidR="006B08BD" w:rsidRPr="00BD4A3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трех рабочих дней с момента по</w:t>
      </w:r>
      <w:r w:rsidR="006B08BD"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материальных ценностей.</w:t>
      </w:r>
    </w:p>
    <w:p w:rsidR="008815F5" w:rsidRPr="00BD4A3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BD4A30" w:rsidRDefault="00BD4A3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815F5" w:rsidRPr="007F2880" w:rsidRDefault="00642EFB" w:rsidP="007F28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8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8815F5" w:rsidRPr="007F28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Расчеты по обязательствам</w:t>
      </w:r>
    </w:p>
    <w:p w:rsidR="008815F5" w:rsidRPr="007F2880" w:rsidRDefault="00642EF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15F5" w:rsidRPr="007F2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9AF" w:rsidRPr="007F2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5F5" w:rsidRPr="007F2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Аналитический учет расчетов по оплате труда в</w:t>
      </w:r>
      <w:r w:rsidR="00495BE7" w:rsidRPr="007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в разрезе сотрудников и </w:t>
      </w:r>
      <w:r w:rsidR="008815F5" w:rsidRPr="007F2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физических лиц, с которыми заключены гражданско-правовые договоры.</w:t>
      </w:r>
    </w:p>
    <w:p w:rsidR="00F469E1" w:rsidRPr="007F2880" w:rsidRDefault="00642EF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2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6.2</w:t>
      </w:r>
      <w:r w:rsidR="00F469E1" w:rsidRPr="007F2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Расчеты с работниками по оплате труда и прочим выплатам, осуществляются через личные банковские карты работников. </w:t>
      </w:r>
      <w:r w:rsidR="003A23D7" w:rsidRPr="007F2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Перечисление </w:t>
      </w:r>
      <w:r w:rsidR="00F469E1" w:rsidRPr="007F2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 заработной платы, денежного довольствия, прочих выплат, подлежащих перечислению на банковские карты, отражается по дебету счетов 1 302 11 830, 1 302 12 830, 1 302 13 830 и кредиту счета 1 304 0</w:t>
      </w:r>
      <w:r w:rsidR="003A23D7" w:rsidRPr="007F2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5 211, 1 304 05 212, 1 304 05 213.</w:t>
      </w:r>
    </w:p>
    <w:p w:rsidR="0041759D" w:rsidRPr="005A7680" w:rsidRDefault="0041759D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394DFC" w:rsidRDefault="00394DFC" w:rsidP="007F28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94DFC" w:rsidRDefault="00394DFC" w:rsidP="007F28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815F5" w:rsidRPr="0080425D" w:rsidRDefault="00642EFB" w:rsidP="007F28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7</w:t>
      </w:r>
      <w:r w:rsidR="008815F5" w:rsidRPr="00804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Дебиторская и кредиторская задолженность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EFB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Дебиторская задолженность признается нереальной для взыскания в порядке, установленном приказом главного администратора доходов бюджета и Налоговым кодексом.</w:t>
      </w:r>
    </w:p>
    <w:p w:rsidR="001F3BF0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Задолженность, признанная нереальной для взыскания, списывается с балансового учета и отражается на забалансовом счете 04 «Задолженность не</w:t>
      </w:r>
      <w:r w:rsidR="00213C83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платежеспособных дебиторов». На 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 счете указанная задолженность у</w:t>
      </w:r>
      <w:r w:rsidR="001F3BF0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читывается:</w:t>
      </w:r>
    </w:p>
    <w:p w:rsidR="001F3BF0" w:rsidRPr="0080425D" w:rsidRDefault="001F3B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15F5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возможного возобновления процедуры взыскания согласно законодательству РФ (в т. ч. изменения имущ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положения должника);</w:t>
      </w:r>
    </w:p>
    <w:p w:rsidR="008815F5" w:rsidRPr="0080425D" w:rsidRDefault="001F3B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5F5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задолженности контрагентом: когда он внесет деньги или погасит долг другим способом, не противоречащим законодательству РФ. В этом случае задолженность восстанавливается на балансовом учете. 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списывается отдельно по каждому обязательству (дебитору).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пункты: 339, 340 Инструкции к Единому плану счетов № 157н.</w:t>
      </w:r>
    </w:p>
    <w:p w:rsidR="008815F5" w:rsidRPr="0080425D" w:rsidRDefault="00642EF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5F5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Списание задолженности с забалансового учета осуществляется по итогам инвентаризации задолженности на основании решения инвентар</w:t>
      </w:r>
      <w:r w:rsidR="003949AF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изационной комиссии учреждения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BE7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истечении пяти лет отражения задол</w:t>
      </w:r>
      <w:r w:rsidR="00495BE7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на забалансовом учете;</w:t>
      </w:r>
    </w:p>
    <w:p w:rsidR="00495BE7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завершении срока возможного возобновления процедуры взыскания задолженности согласно</w:t>
      </w:r>
      <w:r w:rsidR="00495BE7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законодательству;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Кредиторская задолженность списывается с баланса отдельно по каждому обязательству (кредитору).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Основание: пункты 371, 372 Инструкции к Единому плану счетов № 157н.</w:t>
      </w:r>
    </w:p>
    <w:p w:rsidR="00E65D29" w:rsidRPr="005A7680" w:rsidRDefault="00E65D29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5F5" w:rsidRPr="0080425D" w:rsidRDefault="00642EFB" w:rsidP="006418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5F5" w:rsidRPr="008042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Финансовый результат</w:t>
      </w:r>
    </w:p>
    <w:p w:rsidR="008815F5" w:rsidRPr="0080425D" w:rsidRDefault="00642EF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5F5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Учреждение все расходы производит в соответствии с утвержденной на отчетный год бюджетной сметой и в пределах установленных норм:</w:t>
      </w:r>
    </w:p>
    <w:p w:rsidR="008815F5" w:rsidRPr="0080425D" w:rsidRDefault="008815F5" w:rsidP="004C5A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междугородние переговоры, услуги по доступу в Интернет – по фактическому расходу;</w:t>
      </w:r>
    </w:p>
    <w:p w:rsidR="008815F5" w:rsidRPr="0080425D" w:rsidRDefault="008815F5" w:rsidP="004C5AC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услугами сотовой связи – лимитируются согласно распоряжению руководителя учреждения.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EFB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составе расходов будущих периодов на счете 0.401.50.000 «Расходы будущих периодов» отражаются расходы по:</w:t>
      </w:r>
    </w:p>
    <w:p w:rsidR="008815F5" w:rsidRPr="0080425D" w:rsidRDefault="008815F5" w:rsidP="004C5A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 имущества, гражданской ответственности;</w:t>
      </w:r>
    </w:p>
    <w:p w:rsidR="008815F5" w:rsidRPr="0080425D" w:rsidRDefault="008815F5" w:rsidP="004C5AC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495BE7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</w:t>
      </w:r>
      <w:r w:rsidR="00495BE7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дущих периодов 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списываются на финансовый результат текущего финансового года равномерно по 1/12 за месяц в течение пери</w:t>
      </w:r>
      <w:r w:rsidR="00495BE7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к которому они относятся. </w:t>
      </w:r>
    </w:p>
    <w:p w:rsidR="00495BE7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</w:t>
      </w:r>
      <w:r w:rsidR="00495BE7"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одителем учреждения в приказе. </w:t>
      </w:r>
    </w:p>
    <w:p w:rsidR="008815F5" w:rsidRPr="0080425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302, 302.1 Инструкции к Единому плану счетов № 157н.</w:t>
      </w:r>
    </w:p>
    <w:p w:rsidR="00495BE7" w:rsidRPr="002040F9" w:rsidRDefault="00642EF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5F5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815F5" w:rsidRPr="00204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8815F5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5BE7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создаются:</w:t>
      </w:r>
    </w:p>
    <w:p w:rsidR="00495BE7" w:rsidRPr="002040F9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резерв на предстоящую оплату отпусков. Порядок расчета резерва приведен в</w:t>
      </w:r>
      <w:r w:rsidR="00495BE7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8D3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BE7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BE7" w:rsidRPr="002040F9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резерв по претензионным т</w:t>
      </w:r>
      <w:r w:rsidR="00495BE7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– при необходимости.</w:t>
      </w:r>
    </w:p>
    <w:p w:rsidR="008815F5" w:rsidRPr="002040F9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сторно».</w:t>
      </w:r>
    </w:p>
    <w:p w:rsidR="008815F5" w:rsidRPr="002040F9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302, 302.1 Инструкции к Единому плану счетов № 157н.</w:t>
      </w:r>
    </w:p>
    <w:p w:rsidR="008815F5" w:rsidRPr="002040F9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F5" w:rsidRPr="002040F9" w:rsidRDefault="00642EFB" w:rsidP="002040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8815F5" w:rsidRPr="002040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Санкционирование расходов</w:t>
      </w:r>
    </w:p>
    <w:p w:rsidR="007D227B" w:rsidRPr="002040F9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Принятие бюджетных (денежных) обязательств к</w:t>
      </w:r>
      <w:r w:rsidR="00495BE7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осуществлять</w:t>
      </w:r>
      <w:r w:rsidR="007D227B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227B"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порядке:</w:t>
      </w:r>
      <w:r w:rsidRPr="0020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27B" w:rsidRPr="002040F9" w:rsidRDefault="00642EF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0F9">
        <w:rPr>
          <w:sz w:val="28"/>
          <w:szCs w:val="28"/>
        </w:rPr>
        <w:t>9.</w:t>
      </w:r>
      <w:r w:rsidR="007D227B" w:rsidRPr="002040F9">
        <w:rPr>
          <w:sz w:val="28"/>
          <w:szCs w:val="28"/>
        </w:rPr>
        <w:t>1. Обязательства (принятые, принимаемые, отложенные) принимать к учету в пределах утвержденных лимитов бюджетных обязательств.</w:t>
      </w:r>
    </w:p>
    <w:p w:rsidR="007D227B" w:rsidRPr="002040F9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0F9">
        <w:rPr>
          <w:sz w:val="28"/>
          <w:szCs w:val="28"/>
        </w:rPr>
        <w:t xml:space="preserve"> К принятым 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текущем году. </w:t>
      </w:r>
    </w:p>
    <w:p w:rsidR="007D227B" w:rsidRPr="002040F9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0F9">
        <w:rPr>
          <w:sz w:val="28"/>
          <w:szCs w:val="28"/>
        </w:rPr>
        <w:t xml:space="preserve">К принимаемым обязательствам текущего финансового года относить обязательства, принимаемые при проведении закупок конкурентными (конкурс, аукцион, запросы котировок и предложений) способами. </w:t>
      </w:r>
    </w:p>
    <w:p w:rsidR="007D227B" w:rsidRPr="002040F9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0F9">
        <w:rPr>
          <w:sz w:val="28"/>
          <w:szCs w:val="28"/>
        </w:rPr>
        <w:lastRenderedPageBreak/>
        <w:t xml:space="preserve"> К отложенным обязательствам текущего финансового года относить обязательства по созданным резервам предстоящих расходов (на оплату отпусков). </w:t>
      </w:r>
    </w:p>
    <w:p w:rsidR="007D227B" w:rsidRPr="00FE4FCD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FCD">
        <w:rPr>
          <w:sz w:val="28"/>
          <w:szCs w:val="28"/>
        </w:rPr>
        <w:t xml:space="preserve"> Порядок принятия обязательств (принятых, принимаемых, отложенные) приведен в </w:t>
      </w:r>
      <w:r w:rsidR="00C016F6" w:rsidRPr="00FE4FCD">
        <w:rPr>
          <w:sz w:val="28"/>
          <w:szCs w:val="28"/>
        </w:rPr>
        <w:t>приложении</w:t>
      </w:r>
      <w:r w:rsidRPr="00FE4FCD">
        <w:rPr>
          <w:sz w:val="28"/>
          <w:szCs w:val="28"/>
        </w:rPr>
        <w:t xml:space="preserve"> №</w:t>
      </w:r>
      <w:r w:rsidR="008D3F05">
        <w:rPr>
          <w:sz w:val="28"/>
          <w:szCs w:val="28"/>
        </w:rPr>
        <w:t>3</w:t>
      </w:r>
      <w:r w:rsidR="00C016F6" w:rsidRPr="00FE4FCD">
        <w:rPr>
          <w:sz w:val="28"/>
          <w:szCs w:val="28"/>
        </w:rPr>
        <w:t xml:space="preserve"> таблица №1</w:t>
      </w:r>
      <w:r w:rsidRPr="00FE4FCD">
        <w:rPr>
          <w:sz w:val="28"/>
          <w:szCs w:val="28"/>
        </w:rPr>
        <w:t>.</w:t>
      </w:r>
    </w:p>
    <w:p w:rsidR="007D227B" w:rsidRPr="00FE4FCD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FCD">
        <w:rPr>
          <w:sz w:val="28"/>
          <w:szCs w:val="28"/>
        </w:rPr>
        <w:t> </w:t>
      </w:r>
      <w:r w:rsidR="00642EFB" w:rsidRPr="00FE4FCD">
        <w:rPr>
          <w:sz w:val="28"/>
          <w:szCs w:val="28"/>
        </w:rPr>
        <w:t>9.</w:t>
      </w:r>
      <w:r w:rsidRPr="00FE4FCD">
        <w:rPr>
          <w:sz w:val="28"/>
          <w:szCs w:val="28"/>
        </w:rPr>
        <w:t xml:space="preserve">2. Денежные обязательства отражать в учете </w:t>
      </w:r>
      <w:r w:rsidRPr="00FE4FCD">
        <w:rPr>
          <w:rStyle w:val="fill"/>
          <w:b w:val="0"/>
          <w:i w:val="0"/>
          <w:color w:val="auto"/>
          <w:sz w:val="28"/>
          <w:szCs w:val="28"/>
        </w:rPr>
        <w:t>не ранее принятия расходных обязательств</w:t>
      </w:r>
      <w:r w:rsidRPr="00FE4FCD">
        <w:rPr>
          <w:sz w:val="28"/>
          <w:szCs w:val="28"/>
        </w:rPr>
        <w:t xml:space="preserve">. Денежные обязательства принимаются к учету в сумме документа, подтверждающего их возникновение. </w:t>
      </w:r>
    </w:p>
    <w:p w:rsidR="007D227B" w:rsidRPr="00FE4FCD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FCD">
        <w:rPr>
          <w:sz w:val="28"/>
          <w:szCs w:val="28"/>
        </w:rPr>
        <w:t>Порядок принятия денежных обязатель</w:t>
      </w:r>
      <w:proofErr w:type="gramStart"/>
      <w:r w:rsidRPr="00FE4FCD">
        <w:rPr>
          <w:sz w:val="28"/>
          <w:szCs w:val="28"/>
        </w:rPr>
        <w:t>ств пр</w:t>
      </w:r>
      <w:proofErr w:type="gramEnd"/>
      <w:r w:rsidRPr="00FE4FCD">
        <w:rPr>
          <w:sz w:val="28"/>
          <w:szCs w:val="28"/>
        </w:rPr>
        <w:t xml:space="preserve">иведен в </w:t>
      </w:r>
      <w:r w:rsidR="00C016F6" w:rsidRPr="00FE4FCD">
        <w:rPr>
          <w:sz w:val="28"/>
          <w:szCs w:val="28"/>
        </w:rPr>
        <w:t xml:space="preserve">приложении № </w:t>
      </w:r>
      <w:r w:rsidR="008D3F05">
        <w:rPr>
          <w:sz w:val="28"/>
          <w:szCs w:val="28"/>
        </w:rPr>
        <w:t>3</w:t>
      </w:r>
      <w:r w:rsidR="00C016F6" w:rsidRPr="00FE4FCD">
        <w:rPr>
          <w:sz w:val="28"/>
          <w:szCs w:val="28"/>
        </w:rPr>
        <w:t xml:space="preserve"> </w:t>
      </w:r>
      <w:r w:rsidRPr="00FE4FCD">
        <w:rPr>
          <w:sz w:val="28"/>
          <w:szCs w:val="28"/>
        </w:rPr>
        <w:t>таблиц</w:t>
      </w:r>
      <w:r w:rsidR="00C016F6" w:rsidRPr="00FE4FCD">
        <w:rPr>
          <w:sz w:val="28"/>
          <w:szCs w:val="28"/>
        </w:rPr>
        <w:t>а</w:t>
      </w:r>
      <w:r w:rsidRPr="00FE4FCD">
        <w:rPr>
          <w:sz w:val="28"/>
          <w:szCs w:val="28"/>
        </w:rPr>
        <w:t xml:space="preserve"> № 2.</w:t>
      </w:r>
    </w:p>
    <w:p w:rsidR="007D227B" w:rsidRPr="00BE4EBD" w:rsidRDefault="00642EF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BD">
        <w:rPr>
          <w:sz w:val="28"/>
          <w:szCs w:val="28"/>
        </w:rPr>
        <w:t>9.</w:t>
      </w:r>
      <w:r w:rsidR="007D227B" w:rsidRPr="00BE4EBD">
        <w:rPr>
          <w:sz w:val="28"/>
          <w:szCs w:val="28"/>
        </w:rPr>
        <w:t> 3. Принятые обязательства отражать в журнале по прочим операциям (ф. 0504071).</w:t>
      </w:r>
    </w:p>
    <w:p w:rsidR="007D227B" w:rsidRPr="00BE4EBD" w:rsidRDefault="007D227B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BD">
        <w:rPr>
          <w:sz w:val="28"/>
          <w:szCs w:val="28"/>
        </w:rPr>
        <w:t xml:space="preserve"> По окончании текущего финансового года при наличии неисполненных обязательств (денежных обязательств) в следующем финансовом году они </w:t>
      </w:r>
      <w:r w:rsidRPr="00BE4EBD">
        <w:rPr>
          <w:sz w:val="28"/>
          <w:szCs w:val="28"/>
        </w:rPr>
        <w:br/>
        <w:t xml:space="preserve">должны быть приняты к учету (перерегистрированы) при открытии журнала (ф. 0504071) на очередной финансовый год в объеме, запланированном к </w:t>
      </w:r>
      <w:r w:rsidRPr="00BE4EBD">
        <w:rPr>
          <w:sz w:val="28"/>
          <w:szCs w:val="28"/>
        </w:rPr>
        <w:br/>
        <w:t>исполнению.</w:t>
      </w:r>
    </w:p>
    <w:p w:rsidR="007D227B" w:rsidRPr="005A7680" w:rsidRDefault="007D227B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5F5" w:rsidRPr="00BE4EBD" w:rsidRDefault="00293D29" w:rsidP="00BE4E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642EFB" w:rsidRPr="00BE4E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8815F5" w:rsidRPr="00BE4E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События после отчетной даты</w:t>
      </w:r>
    </w:p>
    <w:p w:rsidR="008815F5" w:rsidRPr="00BE4EBD" w:rsidRDefault="008815F5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b/>
          <w:sz w:val="28"/>
          <w:szCs w:val="28"/>
        </w:rPr>
        <w:t> </w:t>
      </w:r>
      <w:r w:rsidR="00CF20EC" w:rsidRPr="00BE4EBD">
        <w:rPr>
          <w:rFonts w:ascii="Times New Roman" w:hAnsi="Times New Roman"/>
          <w:sz w:val="28"/>
          <w:szCs w:val="28"/>
        </w:rPr>
        <w:t xml:space="preserve">      </w:t>
      </w:r>
      <w:r w:rsidRPr="00BE4EBD">
        <w:rPr>
          <w:rFonts w:ascii="Times New Roman" w:hAnsi="Times New Roman"/>
          <w:sz w:val="28"/>
          <w:szCs w:val="28"/>
        </w:rPr>
        <w:t xml:space="preserve">Признание и отражение в учете и отчетности событий после отчетной даты осуществляется в </w:t>
      </w:r>
      <w:r w:rsidR="00C016F6" w:rsidRPr="00BE4EBD">
        <w:rPr>
          <w:rFonts w:ascii="Times New Roman" w:hAnsi="Times New Roman"/>
          <w:sz w:val="28"/>
          <w:szCs w:val="28"/>
        </w:rPr>
        <w:t xml:space="preserve">следующем </w:t>
      </w:r>
      <w:r w:rsidRPr="00BE4EBD">
        <w:rPr>
          <w:rFonts w:ascii="Times New Roman" w:hAnsi="Times New Roman"/>
          <w:sz w:val="28"/>
          <w:szCs w:val="28"/>
        </w:rPr>
        <w:t>порядке</w:t>
      </w:r>
      <w:r w:rsidR="00C016F6" w:rsidRPr="00BE4EBD">
        <w:rPr>
          <w:rFonts w:ascii="Times New Roman" w:hAnsi="Times New Roman"/>
          <w:sz w:val="28"/>
          <w:szCs w:val="28"/>
        </w:rPr>
        <w:t>:</w:t>
      </w:r>
    </w:p>
    <w:p w:rsidR="00C016F6" w:rsidRPr="00BE4EBD" w:rsidRDefault="00642EFB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10.1.</w:t>
      </w:r>
      <w:r w:rsidR="00C016F6" w:rsidRPr="00BE4EBD">
        <w:rPr>
          <w:rFonts w:ascii="Times New Roman" w:hAnsi="Times New Roman"/>
          <w:sz w:val="28"/>
          <w:szCs w:val="28"/>
        </w:rPr>
        <w:t>К событиям после отчетной даты (между отчетной датой и датой подписания бухгалтерской (финансовой) отчетности за отчетный год) относятся: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C016F6" w:rsidRPr="00BE4EBD" w:rsidRDefault="00642EFB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10.2.</w:t>
      </w:r>
      <w:r w:rsidR="00C016F6" w:rsidRPr="00BE4EBD">
        <w:rPr>
          <w:rFonts w:ascii="Times New Roman" w:hAnsi="Times New Roman"/>
          <w:sz w:val="28"/>
          <w:szCs w:val="28"/>
        </w:rPr>
        <w:t xml:space="preserve">В учреждении возможно возникновение следующих событий после отчетной даты: 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lastRenderedPageBreak/>
        <w:t>- объявление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период.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организации. При этом события после отчетной даты отражаются в синтетическом и аналитическом учете путем резервирования, а также в порядке исправления ошибок в бюджетном учете до подписания годовой бухгалтерской отчетности в установленном порядке.</w:t>
      </w:r>
    </w:p>
    <w:p w:rsidR="00C016F6" w:rsidRPr="00BE4EBD" w:rsidRDefault="00642EFB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10.3.</w:t>
      </w:r>
      <w:r w:rsidR="00C016F6" w:rsidRPr="00BE4EBD">
        <w:rPr>
          <w:rFonts w:ascii="Times New Roman" w:hAnsi="Times New Roman"/>
          <w:sz w:val="28"/>
          <w:szCs w:val="28"/>
        </w:rPr>
        <w:t>События, свидетельствующие о возникших после отчетной даты хозяйственных условиях, в которых Учреждение вело свою деятельность: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 принятие решения о реорганизации либо ликвидации учреждения;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наличие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учреждению штрафных санкций (пеней), иных компенсаций по причиненным ущербам (убыткам), в том числе вытекающих из условий гражданско-правовых договоров (контрактов);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крупная сделка, связанная с приобретением и выбытием основных средств и финансовых вложений;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пожар, авария, стихийное бедствие или другая чрезвычайная ситуация, в результате которой уничтожена значительная часть активов организации;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lastRenderedPageBreak/>
        <w:t>- прекращение существенной части основной деятельности организации, если это нельзя было предвидеть по состоянию на отчетную дату;</w:t>
      </w:r>
    </w:p>
    <w:p w:rsidR="00C016F6" w:rsidRPr="00BE4EBD" w:rsidRDefault="00C016F6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- действия органов государственной власти (национализация и т.п.)</w:t>
      </w:r>
    </w:p>
    <w:p w:rsidR="00C016F6" w:rsidRPr="00BE4EBD" w:rsidRDefault="00642EFB" w:rsidP="004C5AC9">
      <w:pPr>
        <w:pStyle w:val="21"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E4EBD">
        <w:rPr>
          <w:rFonts w:ascii="Times New Roman" w:hAnsi="Times New Roman"/>
          <w:sz w:val="28"/>
          <w:szCs w:val="28"/>
        </w:rPr>
        <w:t>10.4.</w:t>
      </w:r>
      <w:r w:rsidR="00C016F6" w:rsidRPr="00BE4EBD">
        <w:rPr>
          <w:rFonts w:ascii="Times New Roman" w:hAnsi="Times New Roman"/>
          <w:sz w:val="28"/>
          <w:szCs w:val="28"/>
        </w:rPr>
        <w:t xml:space="preserve">Существенное событие подлежит регистрации до подписания годовой бухгалтерской отчетности на основании приказа Руководителя учреждения. </w:t>
      </w:r>
    </w:p>
    <w:p w:rsidR="00C016F6" w:rsidRPr="005A7680" w:rsidRDefault="00C016F6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5F5" w:rsidRPr="00BE4EBD" w:rsidRDefault="008815F5" w:rsidP="00BE4E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642EFB" w:rsidRPr="00BE4E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Инвентаризация имущества и обязательств</w:t>
      </w:r>
    </w:p>
    <w:p w:rsidR="00A118A9" w:rsidRPr="00BE4EB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Инвентаризация имущества и обязательств (в т. ч. числящихся на забалансовых счетах), а также финансовых результатов (в т. ч. расходов будущих периодов) проводится раз в год перед составлением годовой отчетности, а также в иных случаях, пре</w:t>
      </w:r>
      <w:r w:rsidR="009E4560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законодательством:</w:t>
      </w:r>
    </w:p>
    <w:p w:rsidR="009E4560" w:rsidRPr="00BE4EBD" w:rsidRDefault="009E4560" w:rsidP="00BE4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смене материально</w:t>
      </w:r>
      <w:r w:rsidR="00BE4EBD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</w:t>
      </w: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ветственного лица (в том числе и на период нахождения в отпуске);</w:t>
      </w:r>
    </w:p>
    <w:p w:rsidR="009E4560" w:rsidRPr="00BE4EBD" w:rsidRDefault="009E456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фактов хищений или злоупотреблений, а также порчи ценностей;</w:t>
      </w:r>
    </w:p>
    <w:p w:rsidR="009E4560" w:rsidRPr="00BE4EBD" w:rsidRDefault="009E456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9E4560" w:rsidRPr="00BE4EBD" w:rsidRDefault="009E456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4EBD">
        <w:rPr>
          <w:rFonts w:ascii="Times New Roman" w:hAnsi="Times New Roman" w:cs="Times New Roman"/>
          <w:sz w:val="28"/>
          <w:szCs w:val="28"/>
        </w:rPr>
        <w:t xml:space="preserve">. </w:t>
      </w: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ОС </w:t>
      </w:r>
      <w:r w:rsidR="008D4314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учетным документом, подтверждающим   наличия имущества на балансовых и забалансовых счетах и определяет цель использования такого имущества.</w:t>
      </w:r>
    </w:p>
    <w:p w:rsidR="008815F5" w:rsidRPr="00BE4EBD" w:rsidRDefault="0084780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8815F5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проводит постоянно действующая инвентаризационная комиссия, состав которой приведен в </w:t>
      </w:r>
      <w:r w:rsidR="0028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01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5F5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8A9" w:rsidRPr="00BE4EBD" w:rsidRDefault="0084780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815F5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</w:t>
      </w:r>
      <w:r w:rsidR="00A118A9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аризация расчетов производится:</w:t>
      </w:r>
    </w:p>
    <w:p w:rsidR="00A118A9" w:rsidRPr="00BE4EB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подотчетными </w:t>
      </w:r>
      <w:r w:rsidR="00A118A9"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– один раз в три месяца;</w:t>
      </w:r>
    </w:p>
    <w:p w:rsidR="008815F5" w:rsidRPr="00BE4EB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организациями и учреждениями – один раз в год.</w:t>
      </w:r>
    </w:p>
    <w:p w:rsidR="00495599" w:rsidRDefault="0084780E" w:rsidP="0049559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BD">
        <w:rPr>
          <w:sz w:val="28"/>
          <w:szCs w:val="28"/>
        </w:rPr>
        <w:t>2.3. Для проведения инвентаризации в учреждении создается инвентаризационная комиссия.</w:t>
      </w:r>
    </w:p>
    <w:p w:rsidR="0084780E" w:rsidRPr="00495599" w:rsidRDefault="0084780E" w:rsidP="0049559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2.4. Сроки проведения плановых инвентаризаций установлены в Графике проведения инвентаризации</w:t>
      </w:r>
      <w:r w:rsidR="0035043D" w:rsidRPr="0035043D">
        <w:rPr>
          <w:sz w:val="28"/>
          <w:szCs w:val="28"/>
        </w:rPr>
        <w:t xml:space="preserve"> (Приложение №</w:t>
      </w:r>
      <w:r w:rsidR="008D3F05">
        <w:rPr>
          <w:sz w:val="28"/>
          <w:szCs w:val="28"/>
        </w:rPr>
        <w:t>4</w:t>
      </w:r>
      <w:r w:rsidR="0035043D" w:rsidRPr="0035043D">
        <w:rPr>
          <w:sz w:val="28"/>
          <w:szCs w:val="28"/>
        </w:rPr>
        <w:t>)</w:t>
      </w:r>
      <w:r w:rsidRPr="0035043D">
        <w:rPr>
          <w:sz w:val="28"/>
          <w:szCs w:val="28"/>
        </w:rPr>
        <w:t xml:space="preserve">. 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lastRenderedPageBreak/>
        <w:t>Кроме плановых инвентаризаций, учреждение может осуществлять и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</w:t>
      </w:r>
      <w:r w:rsidR="00326ED6" w:rsidRPr="0035043D">
        <w:rPr>
          <w:sz w:val="28"/>
          <w:szCs w:val="28"/>
        </w:rPr>
        <w:t>5</w:t>
      </w:r>
      <w:r w:rsidRPr="0035043D">
        <w:rPr>
          <w:sz w:val="28"/>
          <w:szCs w:val="28"/>
        </w:rPr>
        <w:t>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2.6. Проверка фактического наличия имущества производится при обязательном участии материально-ответственных лиц.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 xml:space="preserve">2.7. Инвентаризацию отдельных видов имущества и финансовых обязательств проводят в соответствии с внутренними правилами и приказами; 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</w:t>
      </w:r>
      <w:r w:rsidR="005867D6" w:rsidRPr="0035043D">
        <w:rPr>
          <w:sz w:val="28"/>
          <w:szCs w:val="28"/>
        </w:rPr>
        <w:t>8</w:t>
      </w:r>
      <w:r w:rsidRPr="0035043D">
        <w:rPr>
          <w:sz w:val="28"/>
          <w:szCs w:val="28"/>
        </w:rPr>
        <w:t>. Для оформления инвентаризации применяют формы, утвержденные приказом Минфина России от 30 марта 2015 г. № 52н: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инвентаризационная опись остатков на счетах учета денежных средств (ф. 0504082);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инвентаризационная опись (сличительная ведомость) по объектам нефинансовых активов (ф. 0504087);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инвентаризационная ведомость наличных денежных средств (ф. 0504088);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инвентаризационная опись расчетов с покупателями, поставщиками и прочими дебиторами и кредиторами (ф. 0504089);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ведомость расхождений по результатам инвентаризации (ф. 0504092);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акт о результатах инвентаризации (ф. 0504835);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Формы заполняют в порядке, установленном приказом 52н (с изменениями приказа 194н от 17.11.2017г).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lastRenderedPageBreak/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2.1</w:t>
      </w:r>
      <w:r w:rsidR="005867D6" w:rsidRPr="0035043D">
        <w:rPr>
          <w:sz w:val="28"/>
          <w:szCs w:val="28"/>
        </w:rPr>
        <w:t>0</w:t>
      </w:r>
      <w:r w:rsidRPr="0035043D">
        <w:rPr>
          <w:sz w:val="28"/>
          <w:szCs w:val="28"/>
        </w:rPr>
        <w:t xml:space="preserve">. Если материально ответственные лица обнаружат после инвентаризации ошибки в описях, они должны немедленно  заявить об этом председателю инвентаризационной комиссии. 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2.1</w:t>
      </w:r>
      <w:r w:rsidR="005867D6" w:rsidRPr="0035043D">
        <w:rPr>
          <w:sz w:val="28"/>
          <w:szCs w:val="28"/>
        </w:rPr>
        <w:t>1</w:t>
      </w:r>
      <w:r w:rsidRPr="0035043D">
        <w:rPr>
          <w:sz w:val="28"/>
          <w:szCs w:val="28"/>
        </w:rPr>
        <w:t>. Особенности проведения инвентаризации финансовых активов и обязательств.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2.1</w:t>
      </w:r>
      <w:r w:rsidR="005867D6" w:rsidRPr="0035043D">
        <w:rPr>
          <w:sz w:val="28"/>
          <w:szCs w:val="28"/>
        </w:rPr>
        <w:t>1</w:t>
      </w:r>
      <w:r w:rsidRPr="0035043D">
        <w:rPr>
          <w:sz w:val="28"/>
          <w:szCs w:val="28"/>
        </w:rPr>
        <w:t>.1. Инвентаризация финансовых активов и обязательств проводится по соглашениям (договорам), первичным учетным документам, выпискам Казначейства России (банка), актам сверки расчетов с дебиторами и кредиторами.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2.1</w:t>
      </w:r>
      <w:r w:rsidR="005867D6" w:rsidRPr="0035043D">
        <w:rPr>
          <w:sz w:val="28"/>
          <w:szCs w:val="28"/>
        </w:rPr>
        <w:t>1</w:t>
      </w:r>
      <w:r w:rsidRPr="0035043D">
        <w:rPr>
          <w:sz w:val="28"/>
          <w:szCs w:val="28"/>
        </w:rPr>
        <w:t>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2.1</w:t>
      </w:r>
      <w:r w:rsidR="005867D6" w:rsidRPr="0035043D">
        <w:rPr>
          <w:sz w:val="28"/>
          <w:szCs w:val="28"/>
        </w:rPr>
        <w:t>1</w:t>
      </w:r>
      <w:r w:rsidRPr="0035043D">
        <w:rPr>
          <w:sz w:val="28"/>
          <w:szCs w:val="28"/>
        </w:rPr>
        <w:t>.3. Перечень финансовых активов и обязательств по объектам учета, подлежащих инвентаризации: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расчеты по выданным авансам – счет 0.206.00.000;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расчеты с подотчетными лицами – счет 0.208.00.000;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расчеты по ущербу и иным доходам – счет 0.209.00.000;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расчеты по принятым обязательствам – счет 0.302.00.000;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расчеты по платежам в бюджеты – счет 0.303.00.000;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 прочие расчеты с кредиторами – счет 0.304.00.000;</w:t>
      </w:r>
    </w:p>
    <w:p w:rsidR="0084780E" w:rsidRPr="0035043D" w:rsidRDefault="0084780E" w:rsidP="004C5AC9">
      <w:pPr>
        <w:pStyle w:val="HTML"/>
        <w:spacing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–</w:t>
      </w:r>
      <w:r w:rsidR="00495599">
        <w:rPr>
          <w:sz w:val="28"/>
          <w:szCs w:val="28"/>
        </w:rPr>
        <w:t xml:space="preserve"> </w:t>
      </w:r>
      <w:r w:rsidRPr="0035043D">
        <w:rPr>
          <w:rStyle w:val="fill"/>
          <w:b w:val="0"/>
          <w:bCs w:val="0"/>
          <w:i w:val="0"/>
          <w:iCs w:val="0"/>
          <w:color w:val="auto"/>
          <w:sz w:val="28"/>
          <w:szCs w:val="28"/>
        </w:rPr>
        <w:t>расчеты с кредиторами по долговым обязательствам – счет 0.301.00.000.</w:t>
      </w:r>
    </w:p>
    <w:p w:rsidR="0084780E" w:rsidRPr="0035043D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3D">
        <w:rPr>
          <w:sz w:val="28"/>
          <w:szCs w:val="28"/>
        </w:rPr>
        <w:t> 2.12.4. Инвентаризация резерва на оплату отпусков.</w:t>
      </w:r>
    </w:p>
    <w:p w:rsidR="0084780E" w:rsidRPr="0035043D" w:rsidRDefault="0084780E" w:rsidP="004C5A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Pr="0035043D">
        <w:rPr>
          <w:rFonts w:ascii="Times New Roman" w:hAnsi="Times New Roman" w:cs="Times New Roman"/>
          <w:sz w:val="28"/>
          <w:szCs w:val="28"/>
        </w:rPr>
        <w:t>Д</w:t>
      </w: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сверяются в общем по сотрудникам. На основании кадровых и бухгалтерских сведений на конец года определению подлежат:</w:t>
      </w:r>
    </w:p>
    <w:p w:rsidR="00495599" w:rsidRDefault="0084780E" w:rsidP="00495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 </w:t>
      </w:r>
      <w:hyperlink r:id="rId19" w:history="1">
        <w:r w:rsidRPr="0035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неиспользованные дни отпусков</w:t>
        </w:r>
      </w:hyperlink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4780E" w:rsidRPr="0035043D" w:rsidRDefault="00495599" w:rsidP="004955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780E"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84780E" w:rsidRPr="0035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 среднедневного заработка</w:t>
        </w:r>
      </w:hyperlink>
      <w:r w:rsidR="0084780E"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80E" w:rsidRPr="0035043D" w:rsidRDefault="0084780E" w:rsidP="00495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599"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величина страховых взносов; </w:t>
      </w:r>
    </w:p>
    <w:p w:rsidR="0084780E" w:rsidRPr="0035043D" w:rsidRDefault="0084780E" w:rsidP="00495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599"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сумма резерва для оплаты дней неиспользованных на 31 декабря отпусков; </w:t>
      </w:r>
    </w:p>
    <w:p w:rsidR="0084780E" w:rsidRPr="0035043D" w:rsidRDefault="00495599" w:rsidP="004C5A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780E"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сравнения фактической суммы резерва и созданного резерва (положительная или отрицательная разница).</w:t>
      </w:r>
    </w:p>
    <w:p w:rsidR="0084780E" w:rsidRPr="0035043D" w:rsidRDefault="0084780E" w:rsidP="004C5A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Итоговое заключение предоставляется в виде акта или бухгалтерской справки.</w:t>
      </w:r>
      <w:r w:rsid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49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80E" w:rsidRPr="005A7680" w:rsidRDefault="0084780E" w:rsidP="004C5A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Инвентаризация расходов будущих периодов </w:t>
      </w:r>
      <w:r w:rsidRPr="0035043D">
        <w:rPr>
          <w:rFonts w:ascii="Times New Roman" w:hAnsi="Times New Roman" w:cs="Times New Roman"/>
          <w:sz w:val="28"/>
          <w:szCs w:val="28"/>
        </w:rPr>
        <w:t>фиксирует сведения о расходах будущих периодов — тех, которые фактически понесены разово, но относятся на затраты в течение нескольких периодов (месяцев, лет).</w:t>
      </w:r>
    </w:p>
    <w:p w:rsidR="0035043D" w:rsidRDefault="0035043D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84780E" w:rsidRPr="00FE1F57" w:rsidRDefault="0084780E" w:rsidP="0035043D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E1F57">
        <w:rPr>
          <w:b/>
          <w:bCs/>
          <w:sz w:val="28"/>
          <w:szCs w:val="28"/>
        </w:rPr>
        <w:t>3. Оформление результатов инвентаризации</w:t>
      </w:r>
    </w:p>
    <w:p w:rsidR="0084780E" w:rsidRPr="00FE1F57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F57">
        <w:rPr>
          <w:sz w:val="28"/>
          <w:szCs w:val="28"/>
        </w:rPr>
        <w:t> 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84780E" w:rsidRPr="00FE1F57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F57">
        <w:rPr>
          <w:sz w:val="28"/>
          <w:szCs w:val="28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Составляется акт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84780E" w:rsidRPr="00FE1F57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F57">
        <w:rPr>
          <w:sz w:val="28"/>
          <w:szCs w:val="28"/>
        </w:rPr>
        <w:t xml:space="preserve">3.3. После завершения инвентаризации, выявленные расхождения (излишки, недостачи) должны быть отражены в бухгалтерском учете, а при </w:t>
      </w:r>
      <w:r w:rsidRPr="00FE1F57">
        <w:rPr>
          <w:sz w:val="28"/>
          <w:szCs w:val="28"/>
        </w:rPr>
        <w:lastRenderedPageBreak/>
        <w:t>необходимости материалы направлены в судебные органы для предъявления гражданского иска.</w:t>
      </w:r>
    </w:p>
    <w:p w:rsidR="0084780E" w:rsidRPr="00FE1F57" w:rsidRDefault="0084780E" w:rsidP="004C5AC9">
      <w:pPr>
        <w:pStyle w:val="21"/>
        <w:tabs>
          <w:tab w:val="left" w:pos="1276"/>
        </w:tabs>
        <w:spacing w:line="360" w:lineRule="auto"/>
        <w:ind w:firstLine="709"/>
        <w:rPr>
          <w:rStyle w:val="31"/>
          <w:rFonts w:eastAsiaTheme="majorEastAsia"/>
          <w:color w:val="auto"/>
          <w:sz w:val="28"/>
          <w:szCs w:val="28"/>
        </w:rPr>
      </w:pPr>
      <w:r w:rsidRPr="00FE1F57">
        <w:rPr>
          <w:rStyle w:val="31"/>
          <w:rFonts w:eastAsiaTheme="majorEastAsia"/>
          <w:color w:val="auto"/>
          <w:sz w:val="28"/>
          <w:szCs w:val="28"/>
        </w:rPr>
        <w:t>3.4.Порядок отражения результатов инвентаризации:</w:t>
      </w:r>
    </w:p>
    <w:p w:rsidR="0084780E" w:rsidRPr="00FE1F57" w:rsidRDefault="00495599" w:rsidP="004C5AC9">
      <w:pPr>
        <w:pStyle w:val="21"/>
        <w:tabs>
          <w:tab w:val="left" w:pos="1276"/>
        </w:tabs>
        <w:spacing w:line="360" w:lineRule="auto"/>
        <w:ind w:firstLine="709"/>
        <w:rPr>
          <w:rStyle w:val="31"/>
          <w:rFonts w:eastAsiaTheme="majorEastAsia"/>
          <w:color w:val="auto"/>
          <w:sz w:val="28"/>
          <w:szCs w:val="28"/>
        </w:rPr>
      </w:pPr>
      <w:r>
        <w:rPr>
          <w:rStyle w:val="31"/>
          <w:rFonts w:eastAsiaTheme="majorEastAsia"/>
          <w:color w:val="auto"/>
          <w:sz w:val="28"/>
          <w:szCs w:val="28"/>
        </w:rPr>
        <w:t xml:space="preserve"> </w:t>
      </w:r>
      <w:r w:rsidRPr="0035043D">
        <w:rPr>
          <w:rFonts w:ascii="Times New Roman" w:hAnsi="Times New Roman"/>
          <w:sz w:val="28"/>
          <w:szCs w:val="28"/>
        </w:rPr>
        <w:t>–</w:t>
      </w:r>
      <w:r w:rsidR="0084780E" w:rsidRPr="00FE1F57">
        <w:rPr>
          <w:rStyle w:val="31"/>
          <w:rFonts w:eastAsiaTheme="majorEastAsia"/>
          <w:color w:val="auto"/>
          <w:sz w:val="28"/>
          <w:szCs w:val="28"/>
        </w:rPr>
        <w:t xml:space="preserve"> излишки имущества приходуются по рыночной стоимости на дату проведения инвентаризации и зачисляются на прочие доходы Учреждения; </w:t>
      </w:r>
    </w:p>
    <w:p w:rsidR="0084780E" w:rsidRPr="00FE1F57" w:rsidRDefault="0084780E" w:rsidP="004C5AC9">
      <w:pPr>
        <w:pStyle w:val="21"/>
        <w:tabs>
          <w:tab w:val="left" w:pos="1276"/>
        </w:tabs>
        <w:spacing w:line="360" w:lineRule="auto"/>
        <w:ind w:firstLine="709"/>
        <w:rPr>
          <w:rStyle w:val="31"/>
          <w:rFonts w:eastAsiaTheme="majorEastAsia"/>
          <w:color w:val="auto"/>
          <w:sz w:val="28"/>
          <w:szCs w:val="28"/>
        </w:rPr>
      </w:pPr>
      <w:r w:rsidRPr="00FE1F57">
        <w:rPr>
          <w:rStyle w:val="31"/>
          <w:rFonts w:eastAsiaTheme="majorEastAsia"/>
          <w:color w:val="auto"/>
          <w:sz w:val="28"/>
          <w:szCs w:val="28"/>
        </w:rPr>
        <w:t xml:space="preserve"> </w:t>
      </w:r>
      <w:r w:rsidR="00495599" w:rsidRPr="0035043D">
        <w:rPr>
          <w:rFonts w:ascii="Times New Roman" w:hAnsi="Times New Roman"/>
          <w:sz w:val="28"/>
          <w:szCs w:val="28"/>
        </w:rPr>
        <w:t>–</w:t>
      </w:r>
      <w:r w:rsidRPr="00FE1F57">
        <w:rPr>
          <w:rStyle w:val="31"/>
          <w:rFonts w:eastAsiaTheme="majorEastAsia"/>
          <w:color w:val="auto"/>
          <w:sz w:val="28"/>
          <w:szCs w:val="28"/>
        </w:rPr>
        <w:t xml:space="preserve"> недостача имущества и его порча в пределах норм естественной убыли относится на расходы Учреждения, сверх норм – на расчеты по ущербу имущества (за счет виновных лиц), </w:t>
      </w:r>
    </w:p>
    <w:p w:rsidR="0084780E" w:rsidRPr="00FE1F57" w:rsidRDefault="00495599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504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80E" w:rsidRPr="00FE1F57">
        <w:rPr>
          <w:sz w:val="28"/>
          <w:szCs w:val="28"/>
        </w:rPr>
        <w:t>дебиторская и кредиторская задолженности с истекшими сроками исковой давности, нереальные (безнадежные) для взыскания (задолженность, по которой истек установленный срок исковой давности, а также другие долги, по которым в соответствии с гражданским законодательством обязательства прекращены вследствие невозможности их исполнения), списываются по каждому обязательству отдельно на основании данных проведенной инвентаризации на забалансовые счета 04 или 20 в сумме, отраженной на балансе Учреждения.</w:t>
      </w:r>
      <w:proofErr w:type="gramEnd"/>
    </w:p>
    <w:p w:rsidR="0084780E" w:rsidRPr="00FE1F57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F57">
        <w:rPr>
          <w:sz w:val="28"/>
          <w:szCs w:val="28"/>
        </w:rPr>
        <w:t>3.5.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495599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F57">
        <w:rPr>
          <w:sz w:val="28"/>
          <w:szCs w:val="28"/>
        </w:rPr>
        <w:t xml:space="preserve">3.6.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</w:t>
      </w:r>
    </w:p>
    <w:p w:rsidR="0084780E" w:rsidRPr="00FE1F57" w:rsidRDefault="0084780E" w:rsidP="004C5AC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F57">
        <w:rPr>
          <w:sz w:val="28"/>
          <w:szCs w:val="28"/>
        </w:rPr>
        <w:t>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 сохранности доверенных ему материальных ценностей.</w:t>
      </w:r>
    </w:p>
    <w:p w:rsidR="00495599" w:rsidRDefault="0084780E" w:rsidP="0049559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5A7680">
        <w:rPr>
          <w:color w:val="FF0000"/>
          <w:sz w:val="28"/>
          <w:szCs w:val="28"/>
        </w:rPr>
        <w:t> </w:t>
      </w:r>
    </w:p>
    <w:p w:rsidR="00394DFC" w:rsidRDefault="00394DFC" w:rsidP="0049559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94DFC" w:rsidRDefault="00394DFC" w:rsidP="0049559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815F5" w:rsidRPr="00F502E2" w:rsidRDefault="008815F5" w:rsidP="00495599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502E2">
        <w:rPr>
          <w:b/>
          <w:bCs/>
          <w:sz w:val="28"/>
          <w:szCs w:val="28"/>
        </w:rPr>
        <w:lastRenderedPageBreak/>
        <w:t>VI</w:t>
      </w:r>
      <w:r w:rsidR="00CF51F9" w:rsidRPr="00F502E2">
        <w:rPr>
          <w:b/>
          <w:bCs/>
          <w:sz w:val="28"/>
          <w:szCs w:val="28"/>
          <w:lang w:val="en-US"/>
        </w:rPr>
        <w:t>I</w:t>
      </w:r>
      <w:r w:rsidRPr="00F502E2">
        <w:rPr>
          <w:b/>
          <w:bCs/>
          <w:sz w:val="28"/>
          <w:szCs w:val="28"/>
        </w:rPr>
        <w:t>. Первичные и сводные учетные документы, бюджетные регистры и правила документооборота</w:t>
      </w:r>
    </w:p>
    <w:p w:rsidR="008815F5" w:rsidRPr="00F502E2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Все документы по движению денежных сре</w:t>
      </w:r>
      <w:proofErr w:type="gramStart"/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инимаются к учету только </w:t>
      </w:r>
      <w:r w:rsidR="0067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подписи руководителя</w:t>
      </w: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5F5" w:rsidRPr="00F502E2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Учреждение использует унифицированные формы первичных документов</w:t>
      </w:r>
      <w:r w:rsidR="0020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50A1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формы регистров бухучета</w:t>
      </w: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</w:t>
      </w: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0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52н</w:t>
      </w:r>
      <w:r w:rsidR="0020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</w:t>
      </w: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2E2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BF0" w:rsidRPr="00F502E2" w:rsidRDefault="001F3B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формы регистров, которые не унифицированы, разрабатываются самостоятельно.</w:t>
      </w:r>
    </w:p>
    <w:p w:rsidR="000E5701" w:rsidRPr="00F502E2" w:rsidRDefault="001F3B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15F5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хозяйственных операций, для оформления которых не предусмотрены типовые формы перв</w:t>
      </w:r>
      <w:r w:rsidR="000E5701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документов, используются:</w:t>
      </w:r>
    </w:p>
    <w:p w:rsidR="000E5701" w:rsidRPr="00F502E2" w:rsidRDefault="000E570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унифицированные формы, дополненные необходимыми реквизитами.</w:t>
      </w:r>
    </w:p>
    <w:p w:rsidR="000E5701" w:rsidRPr="00F502E2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разработанные формы. Образцы докуме</w:t>
      </w:r>
      <w:r w:rsidR="000E5701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приведены в </w:t>
      </w:r>
      <w:r w:rsidR="00B9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5701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 </w:t>
      </w:r>
      <w:r w:rsidR="00B9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3F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701" w:rsidRPr="00F50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5F5" w:rsidRPr="001C62A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7 Инструкции к Единому плану счетов № 157н.</w:t>
      </w:r>
    </w:p>
    <w:p w:rsidR="008815F5" w:rsidRPr="00872566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BF0"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сроки передачи первичных учетных документов для отражения в бухучете устанавливаются в соответствии с графиком документооборота. График документооборота приведен в </w:t>
      </w:r>
      <w:r w:rsidR="001C62A7"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1C62A7"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5F5" w:rsidRPr="00872566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Основание: пункт 13 Инструкции к Единому плану счетов № 157н.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1F3BF0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регистров бухучета осущ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в следующем порядке: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учету первичного документа;</w:t>
      </w:r>
    </w:p>
    <w:p w:rsidR="000E5701" w:rsidRPr="001128D7" w:rsidRDefault="00673766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5F5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 т. д.) и при выбытии;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опись инвентарных карточек по учету основных средств, инвентарный список основных средств, реестр карточек заполняются е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жегодно, в последний день года;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книга учета бланков строгой отчетности</w:t>
      </w:r>
      <w:r w:rsidR="00BD40A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день месяца;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журналы операций, главна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книга заполняются ежемесячно;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другие регистры, не указанные выше, заполняются по мере необходимости, если иное не установлено законодательством Р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11 Инструкции к Единому плану счетов № 157н.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BF0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Журналы операций подписываются главным бухгалтером, составившим журнал операций.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BF0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0E5701" w:rsidRPr="00742CD4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сотрудников, имеющих право подписи электронных документов и регистров бухучета, у</w:t>
      </w:r>
      <w:r w:rsidR="000E5701" w:rsidRPr="007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отдельным приказом.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часть 5 статьи 9 Закона от 6 декабря 2011 г. № 402-ФЗ, пункты 7, 11 Инструкции к Единому плану счетов № 157н, Методические указания, утвержденные приказом Минфина Рос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от 30 марта 2015 г. № 52н, 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Закона от 6 апреля 2011 г. № 63-ФЗ.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BF0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Учетные документы, регистры бухучета и бухгалтерская (бюджетная) отчетность хранятся в течение сроков, устанавливаемых в соответствии с правилами ведения архивн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дела, но не менее пяти лет.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Копии электронных документов на бумажном носителе заверяются подписью рук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 пункты 7, 11, 14 Инструкции к Единому плану счетов № 157н.</w:t>
      </w:r>
    </w:p>
    <w:p w:rsidR="00EF72F0" w:rsidRPr="001128D7" w:rsidRDefault="00EF72F0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A1" w:rsidRDefault="002050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815F5" w:rsidRPr="001128D7" w:rsidRDefault="008815F5" w:rsidP="001128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357A31" w:rsidRPr="0011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применения первичных документов: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57A3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7A3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2D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</w:p>
    <w:p w:rsidR="005A19E6" w:rsidRPr="001128D7" w:rsidRDefault="005A19E6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jc w:val="center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1411"/>
      </w:tblGrid>
      <w:tr w:rsidR="001128D7" w:rsidRPr="001128D7" w:rsidTr="001128D7">
        <w:trPr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9E6" w:rsidRPr="001128D7" w:rsidRDefault="005A19E6" w:rsidP="004C5A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9E6" w:rsidRPr="001128D7" w:rsidRDefault="005A19E6" w:rsidP="004C5A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1128D7" w:rsidRPr="001128D7" w:rsidTr="001128D7">
        <w:trPr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9E6" w:rsidRPr="001128D7" w:rsidRDefault="005A19E6" w:rsidP="004C5A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отпускные дни (оплачиваемые) по уходу за ребенком-инвалидом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19E6" w:rsidRPr="001128D7" w:rsidRDefault="005A19E6" w:rsidP="004C5A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</w:t>
            </w:r>
          </w:p>
        </w:tc>
      </w:tr>
    </w:tbl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15F5" w:rsidRPr="001128D7" w:rsidRDefault="008815F5" w:rsidP="001128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CF51F9" w:rsidRPr="001128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1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организации и обеспечения внутреннего финансового контроля</w:t>
      </w:r>
    </w:p>
    <w:p w:rsidR="000E5701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</w:t>
      </w:r>
      <w:r w:rsidR="000E5701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 в рамках своих полномочий:</w:t>
      </w:r>
    </w:p>
    <w:p w:rsidR="000E5701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руководите</w:t>
      </w:r>
      <w:r w:rsidR="000E5701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 учреждения, его заместители;</w:t>
      </w:r>
    </w:p>
    <w:p w:rsidR="000E5701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главный бух</w:t>
      </w:r>
      <w:r w:rsidR="000E5701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галтер, сотрудники бухгалтерии;</w:t>
      </w:r>
    </w:p>
    <w:p w:rsidR="000E5701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начальник </w:t>
      </w:r>
      <w:r w:rsidR="009A21D2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</w:t>
      </w: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отдела, сотрудники отдела</w:t>
      </w:r>
      <w:r w:rsidR="000E5701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5701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A21D2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сектором по</w:t>
      </w: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</w:t>
      </w:r>
      <w:r w:rsidR="009A21D2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работе</w:t>
      </w:r>
      <w:r w:rsidR="000E5701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15F5" w:rsidRPr="006F4B6D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иные должностные лица учреждения в соотве</w:t>
      </w:r>
      <w:r w:rsidR="00213C83" w:rsidRPr="006F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тствии со своими обязанностями.</w:t>
      </w:r>
    </w:p>
    <w:p w:rsidR="000E5701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о внутреннем финансовом контроле 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график проведения внутренних </w:t>
      </w: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финансово-хозяйственной деятельности п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риведены в </w:t>
      </w:r>
      <w:r w:rsid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1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701"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5F5" w:rsidRPr="001128D7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6 Инструкции к Единому плану счетов № 157н.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15F5" w:rsidRPr="00A136EB" w:rsidRDefault="008815F5" w:rsidP="002050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="00CF51F9" w:rsidRPr="00A136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1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Бюджетная отчетность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России от 28 декабря 2010 г. № 191н). Бюджетная отчетность представляется главному распорядителю бюджетных средств в установленные им сроки.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 0503160).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пункт 3 Инструкции к Единому плану счетов № 157н.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15F5" w:rsidRPr="00A136EB" w:rsidRDefault="00EF72F0" w:rsidP="00A136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Pr="00A1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815F5" w:rsidRPr="00A1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политика для целей налогообложения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Ведение налогового учета возлагается на</w:t>
      </w:r>
      <w:r w:rsidR="00406F0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406F0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учета и отчетности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возглавляемую</w:t>
      </w:r>
      <w:proofErr w:type="gramEnd"/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бухгалтером.</w:t>
      </w:r>
    </w:p>
    <w:p w:rsidR="003209A2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F5" w:rsidRPr="00A136EB" w:rsidRDefault="008815F5" w:rsidP="00A136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организаций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1D7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является плательщиком налога на имущество.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налогообложения определять в соответствии со статьей 374 Налогового кодекса РФ.</w:t>
      </w:r>
    </w:p>
    <w:p w:rsidR="003209A2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учреждения распространя</w:t>
      </w:r>
      <w:r w:rsidR="00406F0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льгот</w:t>
      </w:r>
      <w:r w:rsidR="00406F0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</w:t>
      </w:r>
      <w:r w:rsidR="003209A2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законодательством региона.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глава 30 Налогового кодекса РФ.</w:t>
      </w:r>
    </w:p>
    <w:p w:rsidR="003209A2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1D7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Налоговая ставка применяется в соответств</w:t>
      </w:r>
      <w:r w:rsidR="003209A2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законодательством региона.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статья 372 Налогового кодекса РФ.</w:t>
      </w:r>
    </w:p>
    <w:p w:rsidR="00B732D1" w:rsidRPr="00A136EB" w:rsidRDefault="00B732D1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A1" w:rsidRDefault="002050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09A2" w:rsidRPr="00A136EB" w:rsidRDefault="003209A2" w:rsidP="00A136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 на доходы физических лиц.</w:t>
      </w:r>
    </w:p>
    <w:p w:rsidR="008815F5" w:rsidRPr="00A136EB" w:rsidRDefault="008815F5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1D74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6E3E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Налогооблагаемая база по НДФЛ формируется на основании главы 23 НК РФ.</w:t>
      </w:r>
    </w:p>
    <w:p w:rsidR="00626E3E" w:rsidRPr="00A136EB" w:rsidRDefault="00626E3E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правильность составления форм 2-НДФЛ и 6-НДФЛ и соблюдения сроков отчетности по перечисленным выше формам в налоговую инспекц</w:t>
      </w:r>
      <w:r w:rsidR="00CF51F9"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является – главный бухгалтер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57C" w:rsidRPr="00A136EB" w:rsidRDefault="009D157C" w:rsidP="00A136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Страховые взносы.</w:t>
      </w:r>
    </w:p>
    <w:p w:rsidR="009D157C" w:rsidRPr="00A136EB" w:rsidRDefault="009D157C" w:rsidP="004C5AC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136EB">
        <w:rPr>
          <w:spacing w:val="2"/>
          <w:sz w:val="28"/>
          <w:szCs w:val="28"/>
        </w:rPr>
        <w:t>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вознаграждения, ведется в соответствии с </w:t>
      </w:r>
      <w:hyperlink r:id="rId21" w:history="1">
        <w:r w:rsidRPr="00A136EB">
          <w:rPr>
            <w:spacing w:val="2"/>
            <w:sz w:val="28"/>
            <w:szCs w:val="28"/>
          </w:rPr>
          <w:t>главой 34 НК РФ</w:t>
        </w:r>
      </w:hyperlink>
      <w:r w:rsidRPr="00A136EB">
        <w:rPr>
          <w:spacing w:val="2"/>
          <w:sz w:val="28"/>
          <w:szCs w:val="28"/>
        </w:rPr>
        <w:t>.</w:t>
      </w:r>
    </w:p>
    <w:p w:rsidR="009D157C" w:rsidRPr="00A136EB" w:rsidRDefault="009D157C" w:rsidP="004C5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правильность составления формы КНД 1151111 и соблюдения сроков отчетности в налоговую инспекцию является – главный бухгалтер.</w:t>
      </w:r>
    </w:p>
    <w:p w:rsidR="008815F5" w:rsidRPr="005A7680" w:rsidRDefault="008815F5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F72F0" w:rsidRPr="005A7680" w:rsidRDefault="00EF72F0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50A1" w:rsidRDefault="002050A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EA04F7" w:rsidRPr="005A7680" w:rsidRDefault="00EA04F7" w:rsidP="004C5A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6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 к учетной политике.</w:t>
      </w:r>
    </w:p>
    <w:p w:rsidR="00741616" w:rsidRPr="00F05B18" w:rsidRDefault="00741616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right"/>
        <w:rPr>
          <w:sz w:val="24"/>
          <w:szCs w:val="24"/>
        </w:rPr>
      </w:pPr>
      <w:r w:rsidRPr="00F05B18">
        <w:rPr>
          <w:sz w:val="24"/>
          <w:szCs w:val="24"/>
        </w:rPr>
        <w:t>Приложение №</w:t>
      </w:r>
      <w:r w:rsidR="008D3F05">
        <w:rPr>
          <w:sz w:val="24"/>
          <w:szCs w:val="24"/>
        </w:rPr>
        <w:t>1</w:t>
      </w:r>
      <w:r w:rsidRPr="00F05B18">
        <w:rPr>
          <w:sz w:val="24"/>
          <w:szCs w:val="24"/>
        </w:rPr>
        <w:t>.</w:t>
      </w:r>
    </w:p>
    <w:p w:rsidR="00741616" w:rsidRPr="005A7680" w:rsidRDefault="00741616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A7680">
        <w:rPr>
          <w:bCs/>
          <w:sz w:val="28"/>
          <w:szCs w:val="28"/>
        </w:rPr>
        <w:t>График проведения внутренних проверок финансово-хозяйственной деятельности</w:t>
      </w:r>
      <w:r w:rsidRPr="005A7680">
        <w:rPr>
          <w:sz w:val="28"/>
          <w:szCs w:val="28"/>
        </w:rPr>
        <w:t>.</w:t>
      </w:r>
    </w:p>
    <w:tbl>
      <w:tblPr>
        <w:tblW w:w="9785" w:type="dxa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"/>
        <w:gridCol w:w="2867"/>
        <w:gridCol w:w="1869"/>
        <w:gridCol w:w="1872"/>
        <w:gridCol w:w="2599"/>
      </w:tblGrid>
      <w:tr w:rsidR="00741616" w:rsidRPr="00DA1912" w:rsidTr="00F05B18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F05B18" w:rsidP="004C5AC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1616" w:rsidRPr="00DA1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который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проводится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741616" w:rsidRPr="00DA1912" w:rsidTr="00F05B18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F05B18" w:rsidP="004C5AC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616" w:rsidRPr="00DA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Проверка наличия актов сверки с поставщиками и подрядчиками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pStyle w:val="a5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DA191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На 1 января</w:t>
            </w:r>
          </w:p>
          <w:p w:rsidR="00741616" w:rsidRPr="00DA1912" w:rsidRDefault="00741616" w:rsidP="005A620D">
            <w:pPr>
              <w:pStyle w:val="a5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pStyle w:val="a5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DA191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  <w:p w:rsidR="00741616" w:rsidRPr="00DA1912" w:rsidRDefault="00741616" w:rsidP="005A620D">
            <w:pPr>
              <w:pStyle w:val="a5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41616" w:rsidRPr="00DA1912" w:rsidTr="00F05B18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F05B18" w:rsidP="004C5AC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616" w:rsidRPr="00DA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Ежегодно на 1 января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pStyle w:val="a5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DA191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  <w:p w:rsidR="00741616" w:rsidRPr="00DA1912" w:rsidRDefault="00741616" w:rsidP="005A620D">
            <w:pPr>
              <w:pStyle w:val="a5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41616" w:rsidRPr="00DA1912" w:rsidTr="00F05B18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F05B18" w:rsidP="004C5AC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  <w:r w:rsidR="00741616"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Ежегодно на 1 декабря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Председатель инвентаризационной комиссии</w:t>
            </w:r>
          </w:p>
        </w:tc>
      </w:tr>
      <w:tr w:rsidR="00741616" w:rsidRPr="00DA1912" w:rsidTr="00F05B18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F05B18" w:rsidP="004C5AC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616" w:rsidRPr="00DA1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Инвентаризация финансовых активов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Ежегодно на 1 января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616" w:rsidRPr="00DA1912" w:rsidRDefault="00741616" w:rsidP="005A62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Председатель инвентаризационной комиссии</w:t>
            </w:r>
          </w:p>
        </w:tc>
      </w:tr>
    </w:tbl>
    <w:p w:rsidR="00F05B18" w:rsidRDefault="00F05B18" w:rsidP="004C5A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8" w:rsidRDefault="00F05B18" w:rsidP="004C5A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D" w:rsidRDefault="00350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616" w:rsidRPr="005A7680" w:rsidRDefault="00741616" w:rsidP="004C5A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внутреннего финансового контроля </w:t>
      </w:r>
    </w:p>
    <w:tbl>
      <w:tblPr>
        <w:tblpPr w:leftFromText="180" w:rightFromText="180" w:vertAnchor="text" w:horzAnchor="page" w:tblpX="893" w:tblpY="78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2"/>
        <w:gridCol w:w="1559"/>
        <w:gridCol w:w="1702"/>
      </w:tblGrid>
      <w:tr w:rsidR="00F05B18" w:rsidRPr="00DA1912" w:rsidTr="005A620D">
        <w:trPr>
          <w:tblHeader/>
        </w:trPr>
        <w:tc>
          <w:tcPr>
            <w:tcW w:w="2093" w:type="dxa"/>
          </w:tcPr>
          <w:p w:rsidR="00741616" w:rsidRPr="00DA1912" w:rsidRDefault="00741616" w:rsidP="005A6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процесс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осуществляющее операцию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tabs>
                <w:tab w:val="left" w:pos="130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1.  Принятие к учёту первичных учётных документов, составление сводных учётных документов</w:t>
            </w:r>
          </w:p>
        </w:tc>
        <w:tc>
          <w:tcPr>
            <w:tcW w:w="1701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1.1. Проверка поступающих документов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уровню подчиненности*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Самоконтроль**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1.2. Обработка первичных документов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уровню подчиненности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2. Отражение информации из первичных документов в регистрах бюджетного учёта</w:t>
            </w:r>
          </w:p>
        </w:tc>
        <w:tc>
          <w:tcPr>
            <w:tcW w:w="1701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2.1. Проведение бухгалтерской проводки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уровню подчиненности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2.2.  Составление справки 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(ф. 0504833) к документу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уровню подчиненности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3. Расчёт заработной платы 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3.1. Расчёт денежного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прочих выплат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Занимаемая должность -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3.2. Формирование платёжной ведомости на выплату заработной платы через кассу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3.3. Исчисление и удержание налога на доходы физических лиц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3.4. Удержание членских профсоюзных взносов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3.5. Удержание алиментов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4. Перечисление заработной платы и удержаний из заработной платы 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4.1. Формирование заявки на кассовый расход на перечисление заработной платы на счета в банке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4.2. Формирование заявки на кассовый расход на перечисление налога на доходы физических лиц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После формирования документов 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4.3. Формирование заявки на кассовый расход на перечисление  алиментов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5. Расчёт и перечисление начислений на выплаты по заработной плате во внебюджетные социальные фонды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5.1. Формирование заявки на кассовый расход в Фонд социального страхования Российской Федерации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5.2. Расчёт по начисленным и уплаченным страховым взносам на обязательное пенсионное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в Пенсионный фонд Российской Федерации и на обязательное медицинское страхование в фонд обязательного медицинского страхования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5.3. Формирование заявки на кассовый расход в Пенсионный фонд Российской Федерации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6. Приобретение основных средств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6.1. Формирование заявки на кассовый расход на выплату аванса в соответствии с условиями контракта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6.2. Формировани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заявки на кассовый расход для оплаты счетов в соответствии с требованиями контракта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Занимаемая должность -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документов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Поступление и внутреннее перемещение основных средств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7.1. Отражение в учете безвозмездно полученных объектов основных средств в соответствии с актом о </w:t>
            </w:r>
            <w:proofErr w:type="gramStart"/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приеме-передачи</w:t>
            </w:r>
            <w:proofErr w:type="gramEnd"/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нефинансовых активов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7.2. Отражение в учете поступлений на склад учреждения приобретенных в соответствии с контрактом объектов </w:t>
            </w: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7.3. Отражение в учете передачи объектов основных средств материально ответственному лицу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7.4. Отражение в учете сумм начисленной амортизации на объекты основных средств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 w:val="restart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8. Выбытие основных средств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 xml:space="preserve">8.1. Формирование акта о приеме-передаче объектов 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  <w:tr w:rsidR="00F05B18" w:rsidRPr="00DA1912" w:rsidTr="005A620D">
        <w:tc>
          <w:tcPr>
            <w:tcW w:w="2093" w:type="dxa"/>
            <w:vMerge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8.2. Формирование акта о списании объектов</w:t>
            </w:r>
          </w:p>
        </w:tc>
        <w:tc>
          <w:tcPr>
            <w:tcW w:w="1701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- Ф.И.О.</w:t>
            </w:r>
          </w:p>
        </w:tc>
        <w:tc>
          <w:tcPr>
            <w:tcW w:w="184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1616" w:rsidRPr="00DA1912" w:rsidRDefault="00741616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12">
              <w:rPr>
                <w:rFonts w:ascii="Times New Roman" w:hAnsi="Times New Roman" w:cs="Times New Roman"/>
                <w:sz w:val="24"/>
                <w:szCs w:val="24"/>
              </w:rPr>
              <w:t>После формирования документов</w:t>
            </w:r>
          </w:p>
        </w:tc>
      </w:tr>
    </w:tbl>
    <w:p w:rsidR="00F05B18" w:rsidRDefault="00F05B18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616" w:rsidRPr="005A7680" w:rsidRDefault="00741616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80">
        <w:rPr>
          <w:rFonts w:ascii="Times New Roman" w:hAnsi="Times New Roman" w:cs="Times New Roman"/>
          <w:sz w:val="28"/>
          <w:szCs w:val="28"/>
          <w:u w:val="single"/>
        </w:rPr>
        <w:t>Бюджетная процедура</w:t>
      </w:r>
      <w:r w:rsidRPr="005A7680">
        <w:rPr>
          <w:rFonts w:ascii="Times New Roman" w:hAnsi="Times New Roman" w:cs="Times New Roman"/>
          <w:sz w:val="28"/>
          <w:szCs w:val="28"/>
        </w:rPr>
        <w:t xml:space="preserve">: «Ведение бухгалтерского учета, в том числе принятие к учету первичных учетных документов (составление сводных </w:t>
      </w:r>
      <w:r w:rsidRPr="005A7680">
        <w:rPr>
          <w:rFonts w:ascii="Times New Roman" w:hAnsi="Times New Roman" w:cs="Times New Roman"/>
          <w:sz w:val="28"/>
          <w:szCs w:val="28"/>
        </w:rPr>
        <w:lastRenderedPageBreak/>
        <w:t>учетных документов), отражение информации, указанной в первичных учетных документах и регистрах бухгалтерского учета».</w:t>
      </w:r>
    </w:p>
    <w:p w:rsidR="00741616" w:rsidRPr="005A7680" w:rsidRDefault="00741616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16" w:rsidRPr="005A7680" w:rsidRDefault="00741616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16" w:rsidRPr="00F05B18" w:rsidRDefault="00741616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05B18">
        <w:rPr>
          <w:rFonts w:ascii="Times New Roman" w:hAnsi="Times New Roman" w:cs="Times New Roman"/>
        </w:rPr>
        <w:t>*Контроль по уровню подчиненности осуществляется начальником должностного лица, осуществляющего операцию, либо главным бухгалтером Учреждения</w:t>
      </w:r>
    </w:p>
    <w:p w:rsidR="00741616" w:rsidRPr="00F05B18" w:rsidRDefault="00741616" w:rsidP="004C5A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05B18">
        <w:rPr>
          <w:rFonts w:ascii="Times New Roman" w:hAnsi="Times New Roman" w:cs="Times New Roman"/>
        </w:rPr>
        <w:t>** Самоконтроль осуществляется должностным лицом, осуществляющим операцию</w:t>
      </w:r>
    </w:p>
    <w:p w:rsidR="00741616" w:rsidRPr="005A7680" w:rsidRDefault="00741616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1616" w:rsidRPr="005A7680" w:rsidRDefault="00741616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7680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80425D" w:rsidRPr="0080425D" w:rsidRDefault="0080425D" w:rsidP="008042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right"/>
        <w:rPr>
          <w:sz w:val="24"/>
          <w:szCs w:val="24"/>
        </w:rPr>
      </w:pPr>
      <w:r w:rsidRPr="0080425D">
        <w:rPr>
          <w:sz w:val="24"/>
          <w:szCs w:val="24"/>
        </w:rPr>
        <w:lastRenderedPageBreak/>
        <w:t>Приложение №</w:t>
      </w:r>
      <w:r w:rsidR="008D3F05">
        <w:rPr>
          <w:sz w:val="24"/>
          <w:szCs w:val="24"/>
        </w:rPr>
        <w:t>2</w:t>
      </w:r>
    </w:p>
    <w:p w:rsidR="0080425D" w:rsidRPr="0080425D" w:rsidRDefault="0080425D" w:rsidP="008042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0425D">
        <w:rPr>
          <w:sz w:val="28"/>
          <w:szCs w:val="28"/>
        </w:rPr>
        <w:t>Порядок формирования резерва отпусков.</w:t>
      </w:r>
    </w:p>
    <w:p w:rsidR="0080425D" w:rsidRPr="0080425D" w:rsidRDefault="0080425D" w:rsidP="008042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резерв отпусков в соответствии с рекомендациями Минфина, приведенными в Письме № 02-07-07/28998 и </w:t>
      </w:r>
      <w:r w:rsidRPr="0080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Минфина России от 1 июля 2016 г. N 02-07-05/38558 «О формировании казенным учреждением резервного фонда на очередные отпуска»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обязательство в виде резерва расходов на оплату отпусков за фактически отработанное время определять ежегодно на последний день года.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учитывать данные о количестве дней неиспользованного отпуска по всем сотрудникам на указанную дату.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расходов рассчитывать ежегодно как сумму: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оплаты отпусков работников за фактически отработанное ими время на дату расчета;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страховых взносов.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Рассчитывать резерв расходов на оплату отпусков</w:t>
      </w:r>
      <w:proofErr w:type="gramStart"/>
      <w:r w:rsidRPr="00804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К</w:t>
      </w:r>
      <w:proofErr w:type="gramEnd"/>
      <w:r w:rsidRPr="00804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x ЗП, 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0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80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не использованных сотрудником дней отпуска за период с начала работы по дату расчета (конец каждого месяца, квартала, года);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ЗП</w:t>
      </w: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среднедневной заработок сотрудника, исчисленный по правилам расчета среднего заработка для оплаты отпусков на дату расчета резерва.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резерва использовать счет 401 60.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сумма резерва расходов на оплату отпусков за фактически отработанное время: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>Дт</w:t>
      </w:r>
      <w:proofErr w:type="spellEnd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1 401 20 211 </w:t>
      </w:r>
      <w:proofErr w:type="spellStart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1 401 61 211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расходов на уплату страховых взносов, определяется с учетом методики, выбранной учреждением для расчета резерва расходов на оплату отпусков.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сумма резерва расходов на оплату отпусков в части страховых взносов:</w:t>
      </w:r>
    </w:p>
    <w:p w:rsidR="0080425D" w:rsidRPr="0080425D" w:rsidRDefault="0080425D" w:rsidP="00804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>Дт</w:t>
      </w:r>
      <w:proofErr w:type="spellEnd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1 401 20 213 </w:t>
      </w:r>
      <w:proofErr w:type="spellStart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80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1 401 61 213.</w:t>
      </w:r>
    </w:p>
    <w:p w:rsidR="0080425D" w:rsidRPr="0080425D" w:rsidRDefault="0080425D" w:rsidP="008042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25D">
        <w:rPr>
          <w:b/>
          <w:bCs/>
          <w:sz w:val="28"/>
          <w:szCs w:val="28"/>
        </w:rPr>
        <w:t xml:space="preserve"> Внесение изменений и дополнений в настоящее положение</w:t>
      </w:r>
    </w:p>
    <w:p w:rsidR="0080425D" w:rsidRPr="0080425D" w:rsidRDefault="0080425D" w:rsidP="008042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25D">
        <w:rPr>
          <w:sz w:val="28"/>
          <w:szCs w:val="28"/>
        </w:rPr>
        <w:lastRenderedPageBreak/>
        <w:t>Изменения и дополнения в настоящее положение вносятся приказом руководителя.</w:t>
      </w:r>
    </w:p>
    <w:p w:rsidR="0032789E" w:rsidRPr="0032789E" w:rsidRDefault="0032789E" w:rsidP="0032789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D3F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2789E" w:rsidRPr="0032789E" w:rsidRDefault="0032789E" w:rsidP="0032789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32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бюджетных (денежных) обязательств.</w:t>
      </w:r>
    </w:p>
    <w:p w:rsidR="0032789E" w:rsidRPr="0032789E" w:rsidRDefault="0032789E" w:rsidP="003278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32789E" w:rsidRPr="0032789E" w:rsidRDefault="0032789E" w:rsidP="003278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2789E">
        <w:rPr>
          <w:bCs/>
          <w:sz w:val="28"/>
          <w:szCs w:val="28"/>
        </w:rPr>
        <w:t>Порядок учета принятых (принимаемых, отложенных) обязательств</w:t>
      </w:r>
    </w:p>
    <w:p w:rsidR="0032789E" w:rsidRPr="0032789E" w:rsidRDefault="0032789E" w:rsidP="003278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32789E">
        <w:rPr>
          <w:b/>
          <w:sz w:val="28"/>
          <w:szCs w:val="28"/>
        </w:rPr>
        <w:t> </w:t>
      </w:r>
      <w:r w:rsidRPr="0032789E">
        <w:rPr>
          <w:sz w:val="28"/>
          <w:szCs w:val="28"/>
        </w:rPr>
        <w:t>Таблица № 1</w:t>
      </w: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75"/>
        <w:gridCol w:w="1975"/>
        <w:gridCol w:w="1574"/>
        <w:gridCol w:w="10"/>
        <w:gridCol w:w="152"/>
        <w:gridCol w:w="10"/>
        <w:gridCol w:w="2223"/>
      </w:tblGrid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3278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обязательства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12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</w:t>
            </w:r>
            <w:proofErr w:type="gramStart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/</w:t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первичный учетный документ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12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Момент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отражения в учете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обязательства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89E" w:rsidRPr="0032789E" w:rsidTr="0099017E">
        <w:trPr>
          <w:gridAfter w:val="7"/>
          <w:wAfter w:w="8619" w:type="dxa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(договора) на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поставку продукции,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работ,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услуг с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единственным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поставщиком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(организацией или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гражданином) без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закупки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конкурентным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способом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(договор)/ Справка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ф. 0504833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(договора)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В сумме заключенного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контракта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обязательств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контракту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(договору), в котором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указана сумма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по его условиям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proofErr w:type="gramStart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оизводится по факту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поставки товаров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услуг)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Накладные, акты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(оказанных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услуг), счета на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оплату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поставки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услуг),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выставления счета</w:t>
            </w:r>
          </w:p>
        </w:tc>
        <w:tc>
          <w:tcPr>
            <w:tcW w:w="2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подписанной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накладной, акта, счета</w:t>
            </w:r>
          </w:p>
        </w:tc>
      </w:tr>
      <w:tr w:rsidR="0032789E" w:rsidRPr="0032789E" w:rsidTr="0099017E">
        <w:trPr>
          <w:gridAfter w:val="7"/>
          <w:wAfter w:w="8619" w:type="dxa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товаров (работ, услуг)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закупки/ Справка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ф. 0504833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извещения 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закупке на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 сайте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www.zakupki.gov.ru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отражается в учете по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максимальной цене,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объявленной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о закупке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НМЦК (с указанием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контрагента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«Конкурентная закупка»)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суммы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заключении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(договора)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итогам конкурентной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закупки (конкурса,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аукциона, запроса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котировок, запроса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предложений)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(договор) / Справка ф. 0504833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(договора)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отражается в сумме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заключенного контракта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(договора) с учетом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периодов,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он будет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суммы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proofErr w:type="gramStart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End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(договора)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конкурентной закупки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конкурентной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закупки / Справка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 0504833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подписания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контракта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на сумму,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сэкономленную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закупки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Уменьшение </w:t>
            </w:r>
            <w:r w:rsidRPr="0032789E">
              <w:rPr>
                <w:sz w:val="24"/>
                <w:szCs w:val="24"/>
              </w:rPr>
              <w:br/>
              <w:t xml:space="preserve">принятого </w:t>
            </w:r>
            <w:r w:rsidRPr="0032789E">
              <w:rPr>
                <w:sz w:val="24"/>
                <w:szCs w:val="24"/>
              </w:rPr>
              <w:br/>
              <w:t xml:space="preserve">обязательства в </w:t>
            </w:r>
            <w:r w:rsidRPr="0032789E">
              <w:rPr>
                <w:sz w:val="24"/>
                <w:szCs w:val="24"/>
              </w:rPr>
              <w:br/>
              <w:t>случае: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>– отмены закупки;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– признания закупки </w:t>
            </w:r>
            <w:r w:rsidRPr="0032789E">
              <w:rPr>
                <w:sz w:val="24"/>
                <w:szCs w:val="24"/>
              </w:rPr>
              <w:br/>
              <w:t xml:space="preserve">несостоявшейся по </w:t>
            </w:r>
            <w:r w:rsidRPr="0032789E">
              <w:rPr>
                <w:sz w:val="24"/>
                <w:szCs w:val="24"/>
              </w:rPr>
              <w:br/>
              <w:t xml:space="preserve">причине того, что не </w:t>
            </w:r>
            <w:r w:rsidRPr="0032789E">
              <w:rPr>
                <w:sz w:val="24"/>
                <w:szCs w:val="24"/>
              </w:rPr>
              <w:br/>
              <w:t xml:space="preserve">было подано ни одной </w:t>
            </w:r>
            <w:r w:rsidRPr="0032789E">
              <w:rPr>
                <w:sz w:val="24"/>
                <w:szCs w:val="24"/>
              </w:rPr>
              <w:br/>
              <w:t>заявки;</w:t>
            </w:r>
            <w:r w:rsidRPr="0032789E">
              <w:rPr>
                <w:sz w:val="24"/>
                <w:szCs w:val="24"/>
              </w:rPr>
              <w:br/>
              <w:t xml:space="preserve">– признания </w:t>
            </w:r>
            <w:r w:rsidRPr="0032789E">
              <w:rPr>
                <w:sz w:val="24"/>
                <w:szCs w:val="24"/>
              </w:rPr>
              <w:br/>
              <w:t xml:space="preserve">победителя закупки </w:t>
            </w:r>
            <w:r w:rsidRPr="0032789E">
              <w:rPr>
                <w:sz w:val="24"/>
                <w:szCs w:val="24"/>
              </w:rPr>
              <w:br/>
              <w:t xml:space="preserve">уклонившимся от </w:t>
            </w:r>
            <w:r w:rsidRPr="0032789E">
              <w:rPr>
                <w:sz w:val="24"/>
                <w:szCs w:val="24"/>
              </w:rPr>
              <w:br/>
              <w:t xml:space="preserve">заключения контракта </w:t>
            </w:r>
            <w:r w:rsidRPr="0032789E">
              <w:rPr>
                <w:sz w:val="24"/>
                <w:szCs w:val="24"/>
              </w:rPr>
              <w:br/>
              <w:t>(договора)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аукциона, запроса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котировок или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предложений.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победителя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уклонившимся</w:t>
            </w:r>
            <w:proofErr w:type="gramEnd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(договора) / Справка ф. 0504833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протокола 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признании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конкурентной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несостоявшейся.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признания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победителя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уклонившимся</w:t>
            </w:r>
            <w:proofErr w:type="gramEnd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(договора)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ранее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принятого обязательства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всю сумму </w:t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способом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«Красное </w:t>
            </w:r>
            <w:proofErr w:type="spellStart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сторно</w:t>
            </w:r>
            <w:proofErr w:type="spellEnd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gridAfter w:val="7"/>
          <w:wAfter w:w="8619" w:type="dxa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(договоры),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исполнению в текущем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контракты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(договоры) / Справка ф. 0504833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Начало текущего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года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pStyle w:val="HTML"/>
              <w:spacing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Сумма не исполненных </w:t>
            </w:r>
            <w:r w:rsidRPr="0032789E">
              <w:rPr>
                <w:sz w:val="24"/>
                <w:szCs w:val="24"/>
              </w:rPr>
              <w:br/>
              <w:t xml:space="preserve">по условиям контракта </w:t>
            </w:r>
            <w:r w:rsidRPr="0032789E">
              <w:rPr>
                <w:sz w:val="24"/>
                <w:szCs w:val="24"/>
              </w:rPr>
              <w:br/>
              <w:t xml:space="preserve">(договора) обязательств  </w:t>
            </w:r>
          </w:p>
        </w:tc>
      </w:tr>
      <w:tr w:rsidR="0032789E" w:rsidRPr="0032789E" w:rsidTr="0099017E">
        <w:trPr>
          <w:gridAfter w:val="7"/>
          <w:wAfter w:w="8619" w:type="dxa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ЛБО на основе трудовых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с сотрудниками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текущего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утвержденных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ЛБО на основе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договоров с сотрудниками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пенсионное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(социальное,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медицинское)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страхование,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взносы на страхование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несчастных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случаев 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профзаболеваний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Расчетные </w:t>
            </w:r>
            <w:r w:rsidRPr="0032789E">
              <w:rPr>
                <w:sz w:val="24"/>
                <w:szCs w:val="24"/>
              </w:rPr>
              <w:br/>
              <w:t xml:space="preserve">ведомости </w:t>
            </w:r>
            <w:r w:rsidRPr="0032789E">
              <w:rPr>
                <w:sz w:val="24"/>
                <w:szCs w:val="24"/>
              </w:rPr>
              <w:br/>
              <w:t>(ф. 0301010).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>Расчетн</w:t>
            </w:r>
            <w:proofErr w:type="gramStart"/>
            <w:r w:rsidRPr="0032789E">
              <w:rPr>
                <w:sz w:val="24"/>
                <w:szCs w:val="24"/>
              </w:rPr>
              <w:t>о-</w:t>
            </w:r>
            <w:proofErr w:type="gramEnd"/>
            <w:r w:rsidRPr="0032789E">
              <w:rPr>
                <w:sz w:val="24"/>
                <w:szCs w:val="24"/>
              </w:rPr>
              <w:br/>
              <w:t xml:space="preserve">платежные </w:t>
            </w:r>
            <w:r w:rsidRPr="0032789E">
              <w:rPr>
                <w:sz w:val="24"/>
                <w:szCs w:val="24"/>
              </w:rPr>
              <w:br/>
              <w:t xml:space="preserve">ведомости </w:t>
            </w:r>
            <w:r w:rsidRPr="0032789E">
              <w:rPr>
                <w:sz w:val="24"/>
                <w:szCs w:val="24"/>
              </w:rPr>
              <w:br/>
              <w:t>(ф. 0504401).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Карточки </w:t>
            </w:r>
            <w:r w:rsidRPr="0032789E">
              <w:rPr>
                <w:sz w:val="24"/>
                <w:szCs w:val="24"/>
              </w:rPr>
              <w:br/>
              <w:t xml:space="preserve">индивидуального </w:t>
            </w:r>
            <w:r w:rsidRPr="0032789E">
              <w:rPr>
                <w:sz w:val="24"/>
                <w:szCs w:val="24"/>
              </w:rPr>
              <w:br/>
              <w:t xml:space="preserve">учета сумм </w:t>
            </w:r>
            <w:r w:rsidRPr="0032789E">
              <w:rPr>
                <w:sz w:val="24"/>
                <w:szCs w:val="24"/>
              </w:rPr>
              <w:br/>
              <w:t xml:space="preserve">начисленных </w:t>
            </w:r>
            <w:r w:rsidRPr="0032789E">
              <w:rPr>
                <w:sz w:val="24"/>
                <w:szCs w:val="24"/>
              </w:rPr>
              <w:br/>
              <w:t xml:space="preserve">выплат и иных </w:t>
            </w:r>
            <w:r w:rsidRPr="0032789E">
              <w:rPr>
                <w:sz w:val="24"/>
                <w:szCs w:val="24"/>
              </w:rPr>
              <w:br/>
              <w:t xml:space="preserve">вознаграждений и </w:t>
            </w:r>
            <w:r w:rsidRPr="0032789E">
              <w:rPr>
                <w:sz w:val="24"/>
                <w:szCs w:val="24"/>
              </w:rPr>
              <w:br/>
              <w:t xml:space="preserve">сумм </w:t>
            </w:r>
            <w:r w:rsidRPr="0032789E">
              <w:rPr>
                <w:sz w:val="24"/>
                <w:szCs w:val="24"/>
              </w:rPr>
              <w:br/>
              <w:t xml:space="preserve">начисленных </w:t>
            </w:r>
            <w:r w:rsidRPr="0032789E">
              <w:rPr>
                <w:sz w:val="24"/>
                <w:szCs w:val="24"/>
              </w:rPr>
              <w:br/>
              <w:t xml:space="preserve">страховых </w:t>
            </w:r>
            <w:r w:rsidRPr="0032789E">
              <w:rPr>
                <w:sz w:val="24"/>
                <w:szCs w:val="24"/>
              </w:rPr>
              <w:br/>
              <w:t>взносов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–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позднее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последнего дня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за который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начисление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  <w:tr w:rsidR="0032789E" w:rsidRPr="0032789E" w:rsidTr="0099017E">
        <w:trPr>
          <w:gridAfter w:val="7"/>
          <w:wAfter w:w="8619" w:type="dxa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pStyle w:val="HTML"/>
              <w:spacing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Выдача денег под отчет сотруднику на </w:t>
            </w:r>
            <w:r w:rsidRPr="0032789E">
              <w:rPr>
                <w:sz w:val="24"/>
                <w:szCs w:val="24"/>
              </w:rPr>
              <w:br/>
              <w:t xml:space="preserve">приобретение товаров </w:t>
            </w:r>
            <w:r w:rsidRPr="0032789E">
              <w:rPr>
                <w:sz w:val="24"/>
                <w:szCs w:val="24"/>
              </w:rPr>
              <w:br/>
              <w:t xml:space="preserve">(работ, услуг) за </w:t>
            </w:r>
            <w:r w:rsidRPr="0032789E">
              <w:rPr>
                <w:sz w:val="24"/>
                <w:szCs w:val="24"/>
              </w:rPr>
              <w:br/>
              <w:t>наличный расчет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на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выдачу денежных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под отчет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(подписания)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(выплат)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pStyle w:val="HTML"/>
              <w:spacing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Выдача денег под отчет сотруднику при </w:t>
            </w:r>
            <w:r w:rsidRPr="0032789E">
              <w:rPr>
                <w:sz w:val="24"/>
                <w:szCs w:val="24"/>
              </w:rPr>
              <w:br/>
              <w:t xml:space="preserve">направлении в </w:t>
            </w:r>
            <w:r w:rsidRPr="0032789E">
              <w:rPr>
                <w:sz w:val="24"/>
                <w:szCs w:val="24"/>
              </w:rPr>
              <w:br/>
              <w:t>командировку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направлении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командировку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(выплат)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ранее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в момент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к учету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авансового отчета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(ф. 0504049)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Авансовый отчет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(ф. 0504049)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авансового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 0504049)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</w:t>
            </w:r>
          </w:p>
        </w:tc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обязательства: при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перерасходе –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сторону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увеличения; при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экономии – в сторону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уменьшения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gridAfter w:val="7"/>
          <w:wAfter w:w="8619" w:type="dxa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налогов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(налог на имущество, налога на прибыль)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регистры,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отражающие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расчет налога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В дату образования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–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ежеквартально (не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позднее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последнего дня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квартала)</w:t>
            </w:r>
          </w:p>
        </w:tc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всех видов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сборов, пошлин,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патентных платежей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 0504833) с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приложением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расчетов.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Служебные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записки (другие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платежа</w:t>
            </w:r>
          </w:p>
        </w:tc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штрафных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санкций и сумм,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предписанных судом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Исполнительный </w:t>
            </w:r>
            <w:r w:rsidRPr="0032789E">
              <w:rPr>
                <w:sz w:val="24"/>
                <w:szCs w:val="24"/>
              </w:rPr>
              <w:br/>
              <w:t>лист.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>Судебный приказ.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Постановления </w:t>
            </w:r>
            <w:r w:rsidRPr="0032789E">
              <w:rPr>
                <w:sz w:val="24"/>
                <w:szCs w:val="24"/>
              </w:rPr>
              <w:br/>
              <w:t xml:space="preserve">судебных </w:t>
            </w:r>
            <w:r w:rsidRPr="0032789E">
              <w:rPr>
                <w:sz w:val="24"/>
                <w:szCs w:val="24"/>
              </w:rPr>
              <w:br/>
              <w:t xml:space="preserve">(следственных) </w:t>
            </w:r>
            <w:r w:rsidRPr="0032789E">
              <w:rPr>
                <w:sz w:val="24"/>
                <w:szCs w:val="24"/>
              </w:rPr>
              <w:br/>
              <w:t>органов.</w:t>
            </w:r>
          </w:p>
          <w:p w:rsidR="0032789E" w:rsidRPr="0032789E" w:rsidRDefault="0032789E" w:rsidP="005A620D">
            <w:pPr>
              <w:pStyle w:val="a5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2789E">
              <w:rPr>
                <w:sz w:val="24"/>
                <w:szCs w:val="24"/>
              </w:rPr>
              <w:t xml:space="preserve">Иные документы, </w:t>
            </w:r>
            <w:r w:rsidRPr="0032789E">
              <w:rPr>
                <w:sz w:val="24"/>
                <w:szCs w:val="24"/>
              </w:rPr>
              <w:br/>
            </w:r>
            <w:r w:rsidRPr="0032789E">
              <w:rPr>
                <w:sz w:val="24"/>
                <w:szCs w:val="24"/>
              </w:rPr>
              <w:lastRenderedPageBreak/>
              <w:t xml:space="preserve">устанавливающие </w:t>
            </w:r>
            <w:r w:rsidRPr="0032789E">
              <w:rPr>
                <w:sz w:val="24"/>
                <w:szCs w:val="24"/>
              </w:rPr>
              <w:br/>
              <w:t xml:space="preserve">обязательства </w:t>
            </w:r>
            <w:r w:rsidRPr="0032789E">
              <w:rPr>
                <w:sz w:val="24"/>
                <w:szCs w:val="24"/>
              </w:rPr>
              <w:br/>
              <w:t>учреждения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поступления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бухгалтерию</w:t>
            </w:r>
          </w:p>
        </w:tc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(выплат)</w:t>
            </w: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rPr>
          <w:trHeight w:val="643"/>
        </w:trPr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(утверждения)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либо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в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бухгалтерию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принятых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на сумму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созданного резерва по оплате отпусков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 0504833) с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приложением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расчетов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Дата расчета резерва, согласно положениям учетной политики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proofErr w:type="gramEnd"/>
          </w:p>
          <w:p w:rsidR="0032789E" w:rsidRPr="0032789E" w:rsidRDefault="0032789E" w:rsidP="005A620D">
            <w:pPr>
              <w:tabs>
                <w:tab w:val="left" w:pos="312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значния</w:t>
            </w:r>
            <w:proofErr w:type="spellEnd"/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, по методу, предусмотренному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учетной политике </w:t>
            </w:r>
          </w:p>
        </w:tc>
      </w:tr>
      <w:tr w:rsidR="0032789E" w:rsidRPr="0032789E" w:rsidTr="0099017E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размера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созданного резерва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руководителя.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 0504833) с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приложением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расчетов</w:t>
            </w: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Дата, определенная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приказе об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размера резерва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Сумма, на которую будет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 резерв,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отражается </w:t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способом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«Красное </w:t>
            </w:r>
            <w:proofErr w:type="spellStart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сторно</w:t>
            </w:r>
            <w:proofErr w:type="spellEnd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2789E" w:rsidRPr="0032789E" w:rsidTr="0099017E"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принятого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при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осуществлении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за счет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созданных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резервов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обязательства/ Справка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(ф. 0504833)</w:t>
            </w:r>
          </w:p>
        </w:tc>
        <w:tc>
          <w:tcPr>
            <w:tcW w:w="17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1. Сумма принятого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в рамках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отражается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способом «</w:t>
            </w:r>
            <w:proofErr w:type="gramStart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сторно</w:t>
            </w:r>
            <w:proofErr w:type="spellEnd"/>
            <w:r w:rsidRPr="0032789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32789E" w:rsidRPr="0032789E" w:rsidTr="0099017E"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t xml:space="preserve">2. Одновременно </w:t>
            </w:r>
          </w:p>
          <w:p w:rsidR="0032789E" w:rsidRPr="0032789E" w:rsidRDefault="0032789E" w:rsidP="005A62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отражается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сумма принятого обязательства</w:t>
            </w:r>
            <w:r w:rsidRPr="0032789E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текущего года</w:t>
            </w:r>
          </w:p>
        </w:tc>
      </w:tr>
      <w:tr w:rsidR="0032789E" w:rsidRPr="0032789E" w:rsidTr="0099017E">
        <w:tc>
          <w:tcPr>
            <w:tcW w:w="10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901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6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32789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7E" w:rsidRDefault="0099017E" w:rsidP="003278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</w:p>
    <w:p w:rsidR="0032789E" w:rsidRPr="0099017E" w:rsidRDefault="0032789E" w:rsidP="003278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9017E">
        <w:rPr>
          <w:bCs/>
          <w:sz w:val="28"/>
          <w:szCs w:val="28"/>
        </w:rPr>
        <w:t>Порядок принятия денежных обязательств текущего финансового года</w:t>
      </w:r>
    </w:p>
    <w:p w:rsidR="0032789E" w:rsidRPr="005A7680" w:rsidRDefault="0032789E" w:rsidP="0099017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right"/>
        <w:rPr>
          <w:color w:val="FF0000"/>
          <w:sz w:val="28"/>
          <w:szCs w:val="28"/>
        </w:rPr>
      </w:pPr>
      <w:r w:rsidRPr="005A7680">
        <w:rPr>
          <w:color w:val="FF0000"/>
          <w:sz w:val="28"/>
          <w:szCs w:val="28"/>
        </w:rPr>
        <w:t> </w:t>
      </w:r>
      <w:r w:rsidR="0099017E" w:rsidRPr="0099017E">
        <w:rPr>
          <w:sz w:val="28"/>
          <w:szCs w:val="28"/>
        </w:rPr>
        <w:t>Таблица №2</w:t>
      </w: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117"/>
        <w:gridCol w:w="1984"/>
        <w:gridCol w:w="2273"/>
        <w:gridCol w:w="2065"/>
      </w:tblGrid>
      <w:tr w:rsidR="0099017E" w:rsidRPr="0099017E" w:rsidTr="0099017E">
        <w:trPr>
          <w:trHeight w:val="643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91259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обязательства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</w:t>
            </w:r>
            <w:proofErr w:type="gramStart"/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Момент </w:t>
            </w: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отражения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в учете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обязательства</w:t>
            </w:r>
          </w:p>
        </w:tc>
      </w:tr>
      <w:tr w:rsidR="0099017E" w:rsidRPr="0099017E" w:rsidTr="0099017E">
        <w:trPr>
          <w:trHeight w:val="643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7E" w:rsidRPr="0099017E" w:rsidTr="0099017E"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контрактов (договоров) на поставку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ценностей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акт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приемки-передачи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начисленного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за минусом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ранее выплаченного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аванса</w:t>
            </w:r>
          </w:p>
        </w:tc>
      </w:tr>
      <w:tr w:rsidR="0099017E" w:rsidRPr="0099017E" w:rsidTr="0099017E">
        <w:trPr>
          <w:gridAfter w:val="4"/>
          <w:wAfter w:w="8439" w:type="dxa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(договоры) на оказание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коммунальных, эксплуатационных услуг,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услуг связи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Счет, счет-фактура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(согласно условиям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контракта). Акт оказания услуг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задержке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–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поступления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в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бухгалтерию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начисленного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за минусом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ранее выплаченного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аванса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(договоры) на выполнение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подрядных работ по строительству,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реконструкции, техническому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перевооружению, расширению,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модернизации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средств, текущему и капитальному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ремонту зданий, сооружений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выполненных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работ.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Справка 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и затрат (форма КС-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(договоры) на выполнение иных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работ (оказание иных услуг)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(оказанных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услуг). Иной документ,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работ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(оказание услуг)</w:t>
            </w: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денежного обязательства в том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случае, если контрактом (договором)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предусмотрена выплата аванса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Контракт (договор). Счет на оплату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Дата, определенная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(договора)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Сумма аванса</w:t>
            </w:r>
          </w:p>
        </w:tc>
      </w:tr>
      <w:tr w:rsidR="0099017E" w:rsidRPr="0099017E" w:rsidTr="0099017E">
        <w:trPr>
          <w:gridAfter w:val="4"/>
          <w:wAfter w:w="8439" w:type="dxa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Выплата зарплаты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gramStart"/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платежные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ведомости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(ф. 0504401).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(подписания)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(выплат)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 пенсионное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(социальное, медицинское) страхование,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взносов на страхование от несчастных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случаев и профзаболеваний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</w:t>
            </w:r>
            <w:proofErr w:type="gramStart"/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платежные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ведомости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(ф. 0504401).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принятия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  <w:tr w:rsidR="0099017E" w:rsidRPr="0099017E" w:rsidTr="0099017E">
        <w:trPr>
          <w:gridAfter w:val="4"/>
          <w:wAfter w:w="8439" w:type="dxa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денежных средств под отчет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сотруднику на приобретение товаров (работ,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услуг) за наличный расчет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на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под отчет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(подписания)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(выплат)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денежных средств под отчет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сотруднику при направлении в командировку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направлении в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командировку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(выплат)</w:t>
            </w:r>
          </w:p>
        </w:tc>
      </w:tr>
      <w:tr w:rsidR="0099017E" w:rsidRPr="0099017E" w:rsidTr="0099017E">
        <w:trPr>
          <w:trHeight w:val="643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ранее принятых денежных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в момент принятия к учету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авансового отчета (ф. 0504505). Сумму превышения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принятых к учету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подотчетного лица над ранее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выданным авансом (сумму утвержденного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перерасхода) отражать на соответствующих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счетах и признавать принятым перед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подотчетным лицом денежным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обязательством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Авансовый отчет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(ф. 0504505)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авансового отчета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 0504505)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обязательства: при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перерасходе – в сторону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увеличения; при экономии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– в сторону уменьшения</w:t>
            </w:r>
          </w:p>
        </w:tc>
      </w:tr>
      <w:tr w:rsidR="0099017E" w:rsidRPr="0099017E" w:rsidTr="0099017E">
        <w:trPr>
          <w:trHeight w:val="643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7E" w:rsidRPr="0099017E" w:rsidTr="0099017E">
        <w:trPr>
          <w:trHeight w:val="643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7E" w:rsidRPr="0099017E" w:rsidTr="0099017E">
        <w:trPr>
          <w:trHeight w:val="643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9125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7E" w:rsidRPr="0099017E" w:rsidTr="0099017E">
        <w:trPr>
          <w:gridAfter w:val="4"/>
          <w:wAfter w:w="8439" w:type="dxa"/>
          <w:trHeight w:val="35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 (налог на имущество, земельный налог, налог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на прибыль, НДС)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декларации,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расчеты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Уплата всех видов сборов, пошлин,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патентных платежей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 0504833) с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приложением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расчетов.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Служебные записки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(другие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Уплата штрафных санкций и сумм,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предписанных судом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pStyle w:val="a5"/>
              <w:spacing w:before="0" w:beforeAutospacing="0" w:after="0" w:afterAutospacing="0" w:line="360" w:lineRule="auto"/>
              <w:ind w:hanging="10"/>
              <w:rPr>
                <w:sz w:val="24"/>
                <w:szCs w:val="24"/>
              </w:rPr>
            </w:pPr>
            <w:r w:rsidRPr="0099017E">
              <w:rPr>
                <w:sz w:val="24"/>
                <w:szCs w:val="24"/>
              </w:rPr>
              <w:lastRenderedPageBreak/>
              <w:t xml:space="preserve">Исполнительный </w:t>
            </w:r>
            <w:r w:rsidRPr="0099017E">
              <w:rPr>
                <w:sz w:val="24"/>
                <w:szCs w:val="24"/>
              </w:rPr>
              <w:br/>
              <w:t>лист.</w:t>
            </w:r>
          </w:p>
          <w:p w:rsidR="0032789E" w:rsidRPr="0099017E" w:rsidRDefault="0032789E" w:rsidP="005A620D">
            <w:pPr>
              <w:pStyle w:val="a5"/>
              <w:spacing w:before="0" w:beforeAutospacing="0" w:after="0" w:afterAutospacing="0" w:line="360" w:lineRule="auto"/>
              <w:ind w:hanging="10"/>
              <w:rPr>
                <w:sz w:val="24"/>
                <w:szCs w:val="24"/>
              </w:rPr>
            </w:pPr>
            <w:r w:rsidRPr="0099017E">
              <w:rPr>
                <w:sz w:val="24"/>
                <w:szCs w:val="24"/>
              </w:rPr>
              <w:lastRenderedPageBreak/>
              <w:t>Судебный приказ.</w:t>
            </w:r>
          </w:p>
          <w:p w:rsidR="0032789E" w:rsidRPr="0099017E" w:rsidRDefault="0032789E" w:rsidP="005A620D">
            <w:pPr>
              <w:pStyle w:val="a5"/>
              <w:spacing w:before="0" w:beforeAutospacing="0" w:after="0" w:afterAutospacing="0" w:line="360" w:lineRule="auto"/>
              <w:ind w:hanging="10"/>
              <w:rPr>
                <w:sz w:val="24"/>
                <w:szCs w:val="24"/>
              </w:rPr>
            </w:pPr>
            <w:r w:rsidRPr="0099017E">
              <w:rPr>
                <w:sz w:val="24"/>
                <w:szCs w:val="24"/>
              </w:rPr>
              <w:t xml:space="preserve">Постановления </w:t>
            </w:r>
            <w:r w:rsidRPr="0099017E">
              <w:rPr>
                <w:sz w:val="24"/>
                <w:szCs w:val="24"/>
              </w:rPr>
              <w:br/>
              <w:t xml:space="preserve">судебных </w:t>
            </w:r>
            <w:r w:rsidRPr="0099017E">
              <w:rPr>
                <w:sz w:val="24"/>
                <w:szCs w:val="24"/>
              </w:rPr>
              <w:br/>
              <w:t xml:space="preserve">(следственных) </w:t>
            </w:r>
            <w:r w:rsidRPr="0099017E">
              <w:rPr>
                <w:sz w:val="24"/>
                <w:szCs w:val="24"/>
              </w:rPr>
              <w:br/>
              <w:t>органов.</w:t>
            </w:r>
          </w:p>
          <w:p w:rsidR="0032789E" w:rsidRPr="0099017E" w:rsidRDefault="0032789E" w:rsidP="005A620D">
            <w:pPr>
              <w:pStyle w:val="a5"/>
              <w:spacing w:before="0" w:beforeAutospacing="0" w:after="0" w:afterAutospacing="0" w:line="360" w:lineRule="auto"/>
              <w:ind w:hanging="10"/>
              <w:rPr>
                <w:sz w:val="24"/>
                <w:szCs w:val="24"/>
              </w:rPr>
            </w:pPr>
            <w:r w:rsidRPr="0099017E">
              <w:rPr>
                <w:sz w:val="24"/>
                <w:szCs w:val="24"/>
              </w:rPr>
              <w:t xml:space="preserve">Иные документы, </w:t>
            </w:r>
            <w:r w:rsidRPr="0099017E">
              <w:rPr>
                <w:sz w:val="24"/>
                <w:szCs w:val="24"/>
              </w:rPr>
              <w:br/>
              <w:t xml:space="preserve">устанавливающие </w:t>
            </w:r>
            <w:r w:rsidRPr="0099017E">
              <w:rPr>
                <w:sz w:val="24"/>
                <w:szCs w:val="24"/>
              </w:rPr>
              <w:br/>
              <w:t xml:space="preserve">обязательства </w:t>
            </w:r>
            <w:r w:rsidRPr="0099017E">
              <w:rPr>
                <w:sz w:val="24"/>
                <w:szCs w:val="24"/>
              </w:rPr>
              <w:br/>
              <w:t>учреждения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принятия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(платежей)</w:t>
            </w:r>
          </w:p>
        </w:tc>
      </w:tr>
      <w:tr w:rsidR="0099017E" w:rsidRPr="0099017E" w:rsidTr="0099017E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9901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Иные денежные обязательства учреждения,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подлежащие исполнению в текущем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являющиеся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основанием для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оплаты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в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бухгалтерию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789E" w:rsidRPr="0099017E" w:rsidRDefault="0032789E" w:rsidP="005A620D">
            <w:pPr>
              <w:spacing w:after="0"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E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</w:t>
            </w:r>
            <w:r w:rsidRPr="009901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(платежей)</w:t>
            </w:r>
          </w:p>
        </w:tc>
      </w:tr>
    </w:tbl>
    <w:p w:rsidR="0032789E" w:rsidRDefault="0032789E" w:rsidP="003278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p w:rsidR="0035043D" w:rsidRPr="0035043D" w:rsidRDefault="0035043D" w:rsidP="00350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right"/>
      </w:pPr>
      <w:r w:rsidRPr="0035043D">
        <w:t>Приложение №</w:t>
      </w:r>
      <w:r w:rsidR="008D3F05">
        <w:t>4</w:t>
      </w:r>
    </w:p>
    <w:p w:rsidR="0035043D" w:rsidRPr="0035043D" w:rsidRDefault="0035043D" w:rsidP="0035043D">
      <w:pPr>
        <w:pStyle w:val="a5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5043D">
        <w:rPr>
          <w:bCs/>
          <w:sz w:val="28"/>
          <w:szCs w:val="28"/>
        </w:rPr>
        <w:t>График проведения инвентаризации</w:t>
      </w:r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91"/>
        <w:gridCol w:w="3404"/>
        <w:gridCol w:w="2268"/>
        <w:gridCol w:w="7"/>
        <w:gridCol w:w="2922"/>
        <w:gridCol w:w="47"/>
      </w:tblGrid>
      <w:tr w:rsidR="0035043D" w:rsidRPr="0035043D" w:rsidTr="0035043D">
        <w:trPr>
          <w:gridAfter w:val="1"/>
          <w:wAfter w:w="47" w:type="dxa"/>
        </w:trPr>
        <w:tc>
          <w:tcPr>
            <w:tcW w:w="991" w:type="dxa"/>
          </w:tcPr>
          <w:p w:rsidR="0035043D" w:rsidRPr="0035043D" w:rsidRDefault="0035043D" w:rsidP="00350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0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4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инвентаризации</w:t>
            </w:r>
          </w:p>
        </w:tc>
        <w:tc>
          <w:tcPr>
            <w:tcW w:w="2275" w:type="dxa"/>
            <w:gridSpan w:val="2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Fonts w:ascii="Times New Roman" w:hAnsi="Times New Roman" w:cs="Times New Roman"/>
                <w:sz w:val="24"/>
                <w:szCs w:val="24"/>
              </w:rPr>
              <w:t>Сроки проведения инвентаризации</w:t>
            </w:r>
          </w:p>
        </w:tc>
        <w:tc>
          <w:tcPr>
            <w:tcW w:w="2922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Fonts w:ascii="Times New Roman" w:hAnsi="Times New Roman" w:cs="Times New Roman"/>
                <w:sz w:val="24"/>
                <w:szCs w:val="24"/>
              </w:rPr>
              <w:t>Период проведения инвентаризации</w:t>
            </w:r>
          </w:p>
        </w:tc>
      </w:tr>
      <w:tr w:rsidR="0035043D" w:rsidRPr="0035043D" w:rsidTr="0035043D">
        <w:trPr>
          <w:gridAfter w:val="1"/>
          <w:wAfter w:w="47" w:type="dxa"/>
        </w:trPr>
        <w:tc>
          <w:tcPr>
            <w:tcW w:w="991" w:type="dxa"/>
          </w:tcPr>
          <w:p w:rsidR="0035043D" w:rsidRPr="0035043D" w:rsidRDefault="0035043D" w:rsidP="003504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275" w:type="dxa"/>
            <w:gridSpan w:val="2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Ежегодно</w:t>
            </w:r>
            <w:r w:rsidRPr="0035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 1 декабря</w:t>
            </w:r>
          </w:p>
        </w:tc>
        <w:tc>
          <w:tcPr>
            <w:tcW w:w="2922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Год</w:t>
            </w:r>
          </w:p>
        </w:tc>
      </w:tr>
      <w:tr w:rsidR="0035043D" w:rsidRPr="0035043D" w:rsidTr="0035043D">
        <w:trPr>
          <w:gridAfter w:val="1"/>
          <w:wAfter w:w="47" w:type="dxa"/>
        </w:trPr>
        <w:tc>
          <w:tcPr>
            <w:tcW w:w="991" w:type="dxa"/>
          </w:tcPr>
          <w:p w:rsidR="0035043D" w:rsidRPr="0035043D" w:rsidRDefault="0035043D" w:rsidP="003504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275" w:type="dxa"/>
            <w:gridSpan w:val="2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Ежегодно</w:t>
            </w:r>
            <w:r w:rsidRPr="0035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 1 декабря</w:t>
            </w:r>
          </w:p>
        </w:tc>
        <w:tc>
          <w:tcPr>
            <w:tcW w:w="2922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Год</w:t>
            </w:r>
          </w:p>
        </w:tc>
      </w:tr>
      <w:tr w:rsidR="0035043D" w:rsidRPr="0035043D" w:rsidTr="0035043D">
        <w:trPr>
          <w:gridAfter w:val="1"/>
          <w:wAfter w:w="47" w:type="dxa"/>
          <w:trHeight w:val="435"/>
        </w:trPr>
        <w:tc>
          <w:tcPr>
            <w:tcW w:w="991" w:type="dxa"/>
            <w:vMerge w:val="restart"/>
          </w:tcPr>
          <w:p w:rsidR="0035043D" w:rsidRPr="0035043D" w:rsidRDefault="0035043D" w:rsidP="0035043D">
            <w:pPr>
              <w:spacing w:line="360" w:lineRule="auto"/>
              <w:ind w:firstLine="709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601" w:type="dxa"/>
            <w:gridSpan w:val="4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Обязательства (кредиторская задолженность):</w:t>
            </w:r>
          </w:p>
        </w:tc>
      </w:tr>
      <w:tr w:rsidR="0035043D" w:rsidRPr="0035043D" w:rsidTr="0035043D">
        <w:trPr>
          <w:gridAfter w:val="1"/>
          <w:wAfter w:w="47" w:type="dxa"/>
          <w:trHeight w:val="510"/>
        </w:trPr>
        <w:tc>
          <w:tcPr>
            <w:tcW w:w="991" w:type="dxa"/>
            <w:vMerge/>
          </w:tcPr>
          <w:p w:rsidR="0035043D" w:rsidRPr="0035043D" w:rsidRDefault="0035043D" w:rsidP="0035043D">
            <w:pPr>
              <w:spacing w:line="360" w:lineRule="auto"/>
              <w:ind w:firstLine="709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404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–с подотчетными лицами</w:t>
            </w:r>
          </w:p>
        </w:tc>
        <w:tc>
          <w:tcPr>
            <w:tcW w:w="2275" w:type="dxa"/>
            <w:gridSpan w:val="2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Один раз в три месяца</w:t>
            </w:r>
          </w:p>
        </w:tc>
        <w:tc>
          <w:tcPr>
            <w:tcW w:w="2922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Последние три месяца</w:t>
            </w:r>
          </w:p>
          <w:p w:rsidR="0035043D" w:rsidRPr="0035043D" w:rsidRDefault="0035043D" w:rsidP="005A620D">
            <w:pPr>
              <w:spacing w:line="360" w:lineRule="auto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35043D" w:rsidRPr="0035043D" w:rsidTr="0035043D">
        <w:trPr>
          <w:gridAfter w:val="1"/>
          <w:wAfter w:w="47" w:type="dxa"/>
          <w:trHeight w:val="886"/>
        </w:trPr>
        <w:tc>
          <w:tcPr>
            <w:tcW w:w="991" w:type="dxa"/>
            <w:vMerge/>
          </w:tcPr>
          <w:p w:rsidR="0035043D" w:rsidRPr="0035043D" w:rsidRDefault="0035043D" w:rsidP="0035043D">
            <w:pPr>
              <w:spacing w:line="360" w:lineRule="auto"/>
              <w:ind w:firstLine="709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404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5043D">
              <w:rPr>
                <w:rFonts w:ascii="Times New Roman" w:hAnsi="Times New Roman" w:cs="Times New Roman"/>
                <w:sz w:val="24"/>
                <w:szCs w:val="24"/>
              </w:rPr>
              <w:t xml:space="preserve">–с организациями и учреждениями </w:t>
            </w:r>
          </w:p>
        </w:tc>
        <w:tc>
          <w:tcPr>
            <w:tcW w:w="2275" w:type="dxa"/>
            <w:gridSpan w:val="2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Ежегодно</w:t>
            </w:r>
            <w:r w:rsidRPr="00350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 </w:t>
            </w: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3</w:t>
            </w: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1 декабря</w:t>
            </w:r>
          </w:p>
        </w:tc>
        <w:tc>
          <w:tcPr>
            <w:tcW w:w="2922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Год</w:t>
            </w:r>
          </w:p>
        </w:tc>
      </w:tr>
      <w:tr w:rsidR="0035043D" w:rsidRPr="0035043D" w:rsidTr="0035043D">
        <w:trPr>
          <w:gridAfter w:val="1"/>
          <w:wAfter w:w="47" w:type="dxa"/>
        </w:trPr>
        <w:tc>
          <w:tcPr>
            <w:tcW w:w="991" w:type="dxa"/>
          </w:tcPr>
          <w:p w:rsidR="0035043D" w:rsidRPr="0035043D" w:rsidRDefault="0035043D" w:rsidP="003504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4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2275" w:type="dxa"/>
            <w:gridSpan w:val="2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–</w:t>
            </w:r>
          </w:p>
        </w:tc>
        <w:tc>
          <w:tcPr>
            <w:tcW w:w="2922" w:type="dxa"/>
          </w:tcPr>
          <w:p w:rsidR="0035043D" w:rsidRPr="0035043D" w:rsidRDefault="0035043D" w:rsidP="005A62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D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При необходимости в соответствии с распоряжением руководителя или учредителя</w:t>
            </w:r>
          </w:p>
        </w:tc>
      </w:tr>
      <w:tr w:rsidR="0035043D" w:rsidRPr="0035043D" w:rsidTr="0035043D">
        <w:tc>
          <w:tcPr>
            <w:tcW w:w="991" w:type="dxa"/>
          </w:tcPr>
          <w:p w:rsidR="0035043D" w:rsidRPr="0035043D" w:rsidRDefault="0035043D" w:rsidP="0035043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35043D" w:rsidRPr="0035043D" w:rsidRDefault="0035043D" w:rsidP="005A620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Инвентаризация резерва на оплату отпусков</w:t>
            </w:r>
          </w:p>
        </w:tc>
        <w:tc>
          <w:tcPr>
            <w:tcW w:w="2268" w:type="dxa"/>
          </w:tcPr>
          <w:p w:rsidR="0035043D" w:rsidRPr="0035043D" w:rsidRDefault="0035043D" w:rsidP="005A620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Ежегодно на 31 декабря</w:t>
            </w:r>
          </w:p>
        </w:tc>
        <w:tc>
          <w:tcPr>
            <w:tcW w:w="2976" w:type="dxa"/>
            <w:gridSpan w:val="3"/>
          </w:tcPr>
          <w:p w:rsidR="0035043D" w:rsidRPr="0035043D" w:rsidRDefault="0035043D" w:rsidP="005A620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Год</w:t>
            </w:r>
          </w:p>
        </w:tc>
      </w:tr>
      <w:tr w:rsidR="0035043D" w:rsidRPr="0035043D" w:rsidTr="0035043D">
        <w:tc>
          <w:tcPr>
            <w:tcW w:w="991" w:type="dxa"/>
          </w:tcPr>
          <w:p w:rsidR="0035043D" w:rsidRPr="0035043D" w:rsidRDefault="0035043D" w:rsidP="0035043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35043D" w:rsidRPr="0035043D" w:rsidRDefault="0035043D" w:rsidP="005A620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Инвентаризация расходов будущих периодов</w:t>
            </w:r>
          </w:p>
        </w:tc>
        <w:tc>
          <w:tcPr>
            <w:tcW w:w="2268" w:type="dxa"/>
          </w:tcPr>
          <w:p w:rsidR="0035043D" w:rsidRPr="0035043D" w:rsidRDefault="0035043D" w:rsidP="005A620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Ежегодно на 31 декабря</w:t>
            </w:r>
          </w:p>
        </w:tc>
        <w:tc>
          <w:tcPr>
            <w:tcW w:w="2976" w:type="dxa"/>
            <w:gridSpan w:val="3"/>
          </w:tcPr>
          <w:p w:rsidR="0035043D" w:rsidRPr="0035043D" w:rsidRDefault="0035043D" w:rsidP="005A620D">
            <w:pPr>
              <w:pStyle w:val="a5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5043D">
              <w:rPr>
                <w:sz w:val="24"/>
                <w:szCs w:val="24"/>
              </w:rPr>
              <w:t>Год</w:t>
            </w:r>
          </w:p>
        </w:tc>
      </w:tr>
    </w:tbl>
    <w:p w:rsidR="004453BA" w:rsidRPr="004453BA" w:rsidRDefault="004453BA" w:rsidP="00445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20 Инструкции 157н, статья 11 Закона от 6 декабря 2011 г. № 402-ФЗ.</w:t>
      </w:r>
    </w:p>
    <w:p w:rsidR="00A136EB" w:rsidRDefault="00A136EB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FC" w:rsidRDefault="00394DFC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A136EB" w:rsidRDefault="00A136EB" w:rsidP="00A136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D3F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136EB" w:rsidRPr="00A136EB" w:rsidRDefault="00A136EB" w:rsidP="00A13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136EB">
        <w:rPr>
          <w:b/>
          <w:sz w:val="28"/>
          <w:szCs w:val="28"/>
        </w:rPr>
        <w:t>Акт инвентаризации резерва на оплату предстоящих отпусков;</w:t>
      </w:r>
    </w:p>
    <w:p w:rsidR="00A136EB" w:rsidRPr="00A136EB" w:rsidRDefault="00A136EB" w:rsidP="00A13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A136EB" w:rsidRPr="00A136EB" w:rsidRDefault="00A136EB" w:rsidP="00A136E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A136EB">
        <w:rPr>
          <w:sz w:val="28"/>
          <w:szCs w:val="28"/>
        </w:rPr>
        <w:t xml:space="preserve">            </w:t>
      </w:r>
      <w:r w:rsidRPr="00A136EB">
        <w:rPr>
          <w:b/>
          <w:bCs/>
          <w:sz w:val="28"/>
          <w:szCs w:val="28"/>
        </w:rPr>
        <w:t>АКТ № ____ от «___» __________20__ г.</w:t>
      </w:r>
    </w:p>
    <w:p w:rsidR="00A136EB" w:rsidRPr="00D76CD4" w:rsidRDefault="00A136EB" w:rsidP="00A136E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76CD4">
        <w:rPr>
          <w:bCs/>
          <w:sz w:val="28"/>
          <w:szCs w:val="28"/>
        </w:rPr>
        <w:t>Инвентаризации резерва на предстоящую оплату отпусков работников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о том, что по состоянию на ___________________ проведена инвентаризация резерва на предстоящую оплату отпусков работникам.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количестве дней неиспользованного отпуска представлена отделом кадров.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бухгалтерского учета представлены главным бухгалтером.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комиссией проверен порядок начисления резерва на оплату отпусков и его соответствие учетной политики Учреждения.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инвентаризации на предстоящую оплату отпусков работникам представлены в таблице: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5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272"/>
        <w:gridCol w:w="2673"/>
      </w:tblGrid>
      <w:tr w:rsidR="0095439D" w:rsidRPr="0095439D" w:rsidTr="0095439D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EB" w:rsidRPr="0095439D" w:rsidRDefault="00A136EB" w:rsidP="005A620D">
            <w:pPr>
              <w:spacing w:after="0" w:line="36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на оплату неиспользованных на «__» ________20__г. работниками ежегодных и дополнительных отпусков по данным бухгалтерского учета</w:t>
            </w:r>
          </w:p>
          <w:p w:rsidR="00A136EB" w:rsidRPr="0095439D" w:rsidRDefault="00A136EB" w:rsidP="005A620D">
            <w:pPr>
              <w:spacing w:after="0" w:line="36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(руб., коп.)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EB" w:rsidRPr="0095439D" w:rsidRDefault="00A136EB" w:rsidP="005A620D">
            <w:pPr>
              <w:spacing w:after="0" w:line="36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на оплату неиспользованных на «__» _______20__г. работниками ежегодных и дополнительных отпусков по данным инвентаризационной комиссии</w:t>
            </w:r>
          </w:p>
          <w:p w:rsidR="00A136EB" w:rsidRPr="0095439D" w:rsidRDefault="00A136EB" w:rsidP="005A620D">
            <w:pPr>
              <w:spacing w:after="0" w:line="36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(руб., коп.)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EB" w:rsidRPr="0095439D" w:rsidRDefault="00A136EB" w:rsidP="005A620D">
            <w:pPr>
              <w:spacing w:after="0" w:line="36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r w:rsidRPr="00954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актического остатка средств по бухгалтерскому учету над остатком средств, подтвержденным инвентаризационной комиссией</w:t>
            </w:r>
          </w:p>
          <w:p w:rsidR="00A136EB" w:rsidRPr="0095439D" w:rsidRDefault="00A136EB" w:rsidP="005A620D">
            <w:pPr>
              <w:spacing w:after="0" w:line="36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оп.)</w:t>
            </w:r>
          </w:p>
        </w:tc>
      </w:tr>
      <w:tr w:rsidR="0095439D" w:rsidRPr="0095439D" w:rsidTr="0095439D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EB" w:rsidRPr="0095439D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EB" w:rsidRPr="0095439D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EB" w:rsidRPr="0095439D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EB" w:rsidRPr="00A136EB" w:rsidRDefault="00A136EB" w:rsidP="00A13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 ____________ ________________</w:t>
      </w:r>
    </w:p>
    <w:p w:rsidR="00A136EB" w:rsidRPr="0095439D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136EB" w:rsidRPr="00A136EB" w:rsidRDefault="00A136EB" w:rsidP="00A13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 ____________ _______________________</w:t>
      </w:r>
    </w:p>
    <w:p w:rsidR="00A136EB" w:rsidRPr="0095439D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</w:t>
      </w:r>
      <w:r w:rsidRPr="00A13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 ____________________</w:t>
      </w:r>
    </w:p>
    <w:p w:rsidR="00A136EB" w:rsidRPr="0095439D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</w:t>
      </w:r>
      <w:r w:rsid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439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136EB" w:rsidRPr="00A136EB" w:rsidRDefault="00A136EB" w:rsidP="00A136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065"/>
        <w:gridCol w:w="3208"/>
        <w:gridCol w:w="2276"/>
      </w:tblGrid>
      <w:tr w:rsidR="00A136EB" w:rsidRPr="00A136EB" w:rsidTr="00912598">
        <w:trPr>
          <w:trHeight w:val="45"/>
          <w:tblCellSpacing w:w="0" w:type="dxa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Приложение к акту инвентаризации резерва отпусков</w:t>
            </w:r>
          </w:p>
        </w:tc>
      </w:tr>
      <w:tr w:rsidR="00A136EB" w:rsidRPr="00A136EB" w:rsidTr="00912598">
        <w:trPr>
          <w:trHeight w:val="390"/>
          <w:tblCellSpacing w:w="0" w:type="dxa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Инвентаризационной комиссией произведен расчет суммы резерва на предстоящую оплату отпусков:</w:t>
            </w:r>
          </w:p>
        </w:tc>
      </w:tr>
      <w:tr w:rsidR="00A136EB" w:rsidRPr="00A136EB" w:rsidTr="00912598">
        <w:trPr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6EB" w:rsidRPr="00A136EB" w:rsidTr="00912598">
        <w:trPr>
          <w:trHeight w:val="555"/>
          <w:tblCellSpacing w:w="0" w:type="dxa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2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2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руб., коп</w:t>
            </w:r>
            <w:proofErr w:type="gramStart"/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.,/ %</w:t>
            </w:r>
            <w:proofErr w:type="gramEnd"/>
          </w:p>
        </w:tc>
      </w:tr>
      <w:tr w:rsidR="00A136EB" w:rsidRPr="00A136EB" w:rsidTr="00912598">
        <w:trPr>
          <w:trHeight w:val="300"/>
          <w:tblCellSpacing w:w="0" w:type="dxa"/>
        </w:trPr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 </w:t>
            </w: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неиспользованного отпуска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отдела кадров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555"/>
          <w:tblCellSpacing w:w="0" w:type="dxa"/>
        </w:trPr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Среднедневная заработная плата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отдела бухгалтерии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555"/>
          <w:tblCellSpacing w:w="0" w:type="dxa"/>
        </w:trPr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резерв на сумму страховых взносов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резерв на сумму </w:t>
            </w: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отпусков и эффективная ставка страховых взносов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300"/>
          <w:tblCellSpacing w:w="0" w:type="dxa"/>
        </w:trPr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сбора на обязательное </w:t>
            </w: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социальное страхование от несчастных случаев и производственных заболеваний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суммы взносов на обязательное социальное страхование от несчастных случаев и производственных заболеваний к начисленной зарплате (сумме отпускных) за год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300"/>
          <w:tblCellSpacing w:w="0" w:type="dxa"/>
        </w:trPr>
        <w:tc>
          <w:tcPr>
            <w:tcW w:w="6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сумма отчислений в резерв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A136EB" w:rsidRPr="00A136EB" w:rsidRDefault="00A136EB" w:rsidP="005A62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EB" w:rsidRPr="00A136EB" w:rsidRDefault="00A136EB" w:rsidP="00A136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6EB" w:rsidRPr="00A136EB" w:rsidTr="00912598">
        <w:trPr>
          <w:trHeight w:val="45"/>
          <w:tblCellSpacing w:w="0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EB" w:rsidRPr="00A136EB" w:rsidRDefault="00A136EB" w:rsidP="0091259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6EB" w:rsidRPr="00A136EB" w:rsidRDefault="00A136EB" w:rsidP="00A136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32789E" w:rsidRDefault="0032789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50A1" w:rsidRDefault="002050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lastRenderedPageBreak/>
        <w:br w:type="page"/>
      </w:r>
    </w:p>
    <w:p w:rsidR="001C2B95" w:rsidRPr="007A22DD" w:rsidRDefault="001C2B95" w:rsidP="00BB35A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right"/>
        <w:rPr>
          <w:sz w:val="24"/>
          <w:szCs w:val="24"/>
        </w:rPr>
      </w:pPr>
      <w:r w:rsidRPr="007A22DD">
        <w:rPr>
          <w:sz w:val="24"/>
          <w:szCs w:val="24"/>
        </w:rPr>
        <w:lastRenderedPageBreak/>
        <w:t>Приложение №</w:t>
      </w:r>
      <w:r w:rsidR="008D3F05">
        <w:rPr>
          <w:sz w:val="24"/>
          <w:szCs w:val="24"/>
        </w:rPr>
        <w:t>6</w:t>
      </w:r>
    </w:p>
    <w:p w:rsidR="001C2B95" w:rsidRPr="005A7680" w:rsidRDefault="001C2B95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p w:rsidR="001C2B95" w:rsidRPr="00BB35A7" w:rsidRDefault="001C2B95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B35A7">
        <w:rPr>
          <w:sz w:val="28"/>
          <w:szCs w:val="28"/>
        </w:rPr>
        <w:t>Первичные учетные документы, применяемых в учреждении, формы которых не унифицированы.</w:t>
      </w:r>
    </w:p>
    <w:p w:rsidR="001C2B95" w:rsidRPr="005A7680" w:rsidRDefault="001C2B95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право принимать к учету документы, формы которых не унифицированы. При этом они должны содержать следующие обязательные реквизиты:</w:t>
      </w:r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документа;</w:t>
      </w:r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составления документа;</w:t>
      </w:r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075"/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субъекта учета, составившего документ;</w:t>
      </w:r>
    </w:p>
    <w:bookmarkEnd w:id="1"/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факта хозяйственной жизни;</w:t>
      </w:r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077"/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-величина натурального и (или) денежного измерения факта хозяйственной жизни с указанием единиц измерения;</w:t>
      </w:r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71"/>
      <w:bookmarkEnd w:id="2"/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-информация, необходимая для представления субъектом учета (администратором доходов бюджетов бюджетной системы Российской Федерации)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22" w:history="1">
        <w:r w:rsidRPr="00BB3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законом</w:t>
        </w:r>
      </w:hyperlink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 </w:t>
      </w:r>
      <w:bookmarkStart w:id="4" w:name="sub_20078"/>
      <w:bookmarkEnd w:id="3"/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1C2B95" w:rsidRPr="00BB35A7" w:rsidRDefault="001C2B95" w:rsidP="004C5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79"/>
      <w:bookmarkEnd w:id="4"/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-подписи лиц, с указанием их фамилий и инициалов либо иных реквизитов, необходимых для идентификации этих лиц.</w:t>
      </w:r>
    </w:p>
    <w:bookmarkEnd w:id="5"/>
    <w:p w:rsidR="001C2B95" w:rsidRPr="00BB35A7" w:rsidRDefault="001C2B95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BB35A7">
        <w:rPr>
          <w:b/>
          <w:sz w:val="28"/>
          <w:szCs w:val="28"/>
        </w:rPr>
        <w:t xml:space="preserve">         </w:t>
      </w:r>
    </w:p>
    <w:p w:rsidR="001C2B95" w:rsidRPr="00BB35A7" w:rsidRDefault="001C2B95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B35A7">
        <w:rPr>
          <w:b/>
          <w:sz w:val="28"/>
          <w:szCs w:val="28"/>
        </w:rPr>
        <w:t xml:space="preserve">   </w:t>
      </w:r>
      <w:r w:rsidRPr="00BB35A7">
        <w:rPr>
          <w:sz w:val="28"/>
          <w:szCs w:val="28"/>
        </w:rPr>
        <w:t>Перечень неунифицированных форм, применяемых в Учреждении:</w:t>
      </w:r>
    </w:p>
    <w:p w:rsidR="000F5E9F" w:rsidRPr="00BB35A7" w:rsidRDefault="000F5E9F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B35A7">
        <w:rPr>
          <w:sz w:val="28"/>
          <w:szCs w:val="28"/>
        </w:rPr>
        <w:t>1. Штатное расписание</w:t>
      </w:r>
    </w:p>
    <w:p w:rsidR="000F5E9F" w:rsidRPr="00BB35A7" w:rsidRDefault="000F5E9F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B35A7">
        <w:rPr>
          <w:sz w:val="28"/>
          <w:szCs w:val="28"/>
        </w:rPr>
        <w:t>2. Расчеты к смете расходов</w:t>
      </w:r>
    </w:p>
    <w:p w:rsidR="000F5E9F" w:rsidRPr="00BB35A7" w:rsidRDefault="000F5E9F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B35A7">
        <w:rPr>
          <w:sz w:val="28"/>
          <w:szCs w:val="28"/>
        </w:rPr>
        <w:lastRenderedPageBreak/>
        <w:t>3. Справка о сумме заработной плате, иных выплат и вознаграждений</w:t>
      </w:r>
    </w:p>
    <w:p w:rsidR="000F5E9F" w:rsidRPr="00BB35A7" w:rsidRDefault="000F5E9F" w:rsidP="004C5AC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B35A7">
        <w:rPr>
          <w:sz w:val="28"/>
          <w:szCs w:val="28"/>
        </w:rPr>
        <w:t>4. Ведомость учета приема и выдачи подарков</w:t>
      </w:r>
    </w:p>
    <w:p w:rsidR="00872566" w:rsidRDefault="00EB0F93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C2B95" w:rsidRPr="00BB35A7">
        <w:rPr>
          <w:rFonts w:ascii="Times New Roman" w:hAnsi="Times New Roman" w:cs="Times New Roman"/>
          <w:sz w:val="28"/>
          <w:szCs w:val="28"/>
        </w:rPr>
        <w:t xml:space="preserve"> </w:t>
      </w:r>
      <w:r w:rsidRPr="00BB3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листки по заработной плате</w:t>
      </w:r>
    </w:p>
    <w:p w:rsidR="007A22DD" w:rsidRDefault="007A22DD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 инвентаризации резерва на оплату предстоящих отпусков.</w:t>
      </w:r>
    </w:p>
    <w:p w:rsidR="007A22DD" w:rsidRDefault="007A22DD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 о замене запасных частей в основном средстве.</w:t>
      </w:r>
    </w:p>
    <w:p w:rsidR="007A22DD" w:rsidRDefault="007A22DD" w:rsidP="004C5A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DD" w:rsidRPr="007A22DD" w:rsidRDefault="007A22DD" w:rsidP="007A22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A22DD">
        <w:rPr>
          <w:sz w:val="28"/>
          <w:szCs w:val="28"/>
        </w:rPr>
        <w:t xml:space="preserve">                      </w:t>
      </w:r>
      <w:r w:rsidRPr="007A22DD">
        <w:rPr>
          <w:b/>
          <w:sz w:val="28"/>
          <w:szCs w:val="28"/>
        </w:rPr>
        <w:t>Акт о замене запасных частей в основном средстве</w:t>
      </w:r>
    </w:p>
    <w:tbl>
      <w:tblPr>
        <w:tblW w:w="949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"/>
        <w:gridCol w:w="391"/>
        <w:gridCol w:w="978"/>
        <w:gridCol w:w="488"/>
        <w:gridCol w:w="736"/>
        <w:gridCol w:w="535"/>
        <w:gridCol w:w="957"/>
        <w:gridCol w:w="16"/>
        <w:gridCol w:w="587"/>
        <w:gridCol w:w="849"/>
        <w:gridCol w:w="251"/>
        <w:gridCol w:w="882"/>
        <w:gridCol w:w="684"/>
        <w:gridCol w:w="317"/>
        <w:gridCol w:w="484"/>
        <w:gridCol w:w="370"/>
        <w:gridCol w:w="730"/>
        <w:gridCol w:w="181"/>
      </w:tblGrid>
      <w:tr w:rsidR="007A22DD" w:rsidRPr="007A22DD" w:rsidTr="005A620D">
        <w:trPr>
          <w:trHeight w:val="523"/>
          <w:jc w:val="center"/>
        </w:trPr>
        <w:tc>
          <w:tcPr>
            <w:tcW w:w="1429" w:type="dxa"/>
            <w:gridSpan w:val="3"/>
            <w:tcBorders>
              <w:bottom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3319" w:type="dxa"/>
            <w:gridSpan w:val="6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3467" w:type="dxa"/>
            <w:gridSpan w:val="6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bottom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</w:tr>
      <w:tr w:rsidR="007A22DD" w:rsidRPr="007A22DD" w:rsidTr="007A22DD">
        <w:trPr>
          <w:jc w:val="center"/>
        </w:trPr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  <w:r w:rsidRPr="007A22DD">
              <w:rPr>
                <w:bCs/>
                <w:sz w:val="24"/>
                <w:szCs w:val="24"/>
              </w:rPr>
              <w:t>№</w:t>
            </w:r>
            <w:r w:rsidRPr="007A22DD">
              <w:rPr>
                <w:sz w:val="24"/>
                <w:szCs w:val="24"/>
              </w:rPr>
              <w:br/>
            </w:r>
            <w:proofErr w:type="gramStart"/>
            <w:r w:rsidRPr="007A22DD">
              <w:rPr>
                <w:bCs/>
                <w:sz w:val="24"/>
                <w:szCs w:val="24"/>
              </w:rPr>
              <w:t>п</w:t>
            </w:r>
            <w:proofErr w:type="gramEnd"/>
            <w:r w:rsidRPr="007A22D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>Дата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проведения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ремонтных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>Наименование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основного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средства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>Инвентарный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>Перечень</w:t>
            </w:r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произведенных работ</w:t>
            </w:r>
          </w:p>
        </w:tc>
        <w:tc>
          <w:tcPr>
            <w:tcW w:w="38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>Материалы, используемые при замене</w:t>
            </w:r>
          </w:p>
        </w:tc>
      </w:tr>
      <w:tr w:rsidR="007A22DD" w:rsidRPr="007A22DD" w:rsidTr="007A22DD">
        <w:trPr>
          <w:jc w:val="center"/>
        </w:trPr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proofErr w:type="spellStart"/>
            <w:r w:rsidRPr="007A22DD">
              <w:rPr>
                <w:bCs/>
                <w:sz w:val="24"/>
                <w:szCs w:val="24"/>
              </w:rPr>
              <w:t>наим</w:t>
            </w:r>
            <w:proofErr w:type="gramStart"/>
            <w:r w:rsidRPr="007A22DD">
              <w:rPr>
                <w:bCs/>
                <w:sz w:val="24"/>
                <w:szCs w:val="24"/>
              </w:rPr>
              <w:t>е</w:t>
            </w:r>
            <w:proofErr w:type="spellEnd"/>
            <w:r w:rsidRPr="007A22DD">
              <w:rPr>
                <w:bCs/>
                <w:sz w:val="24"/>
                <w:szCs w:val="24"/>
              </w:rPr>
              <w:t>-</w:t>
            </w:r>
            <w:proofErr w:type="gramEnd"/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нова-</w:t>
            </w:r>
            <w:r w:rsidRPr="007A22DD">
              <w:rPr>
                <w:sz w:val="24"/>
                <w:szCs w:val="24"/>
              </w:rPr>
              <w:br/>
            </w:r>
            <w:proofErr w:type="spellStart"/>
            <w:r w:rsidRPr="007A22DD">
              <w:rPr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proofErr w:type="spellStart"/>
            <w:r w:rsidRPr="007A22DD">
              <w:rPr>
                <w:bCs/>
                <w:sz w:val="24"/>
                <w:szCs w:val="24"/>
              </w:rPr>
              <w:t>номе</w:t>
            </w:r>
            <w:proofErr w:type="gramStart"/>
            <w:r w:rsidRPr="007A22DD">
              <w:rPr>
                <w:bCs/>
                <w:sz w:val="24"/>
                <w:szCs w:val="24"/>
              </w:rPr>
              <w:t>н</w:t>
            </w:r>
            <w:proofErr w:type="spellEnd"/>
            <w:r w:rsidRPr="007A22DD">
              <w:rPr>
                <w:bCs/>
                <w:sz w:val="24"/>
                <w:szCs w:val="24"/>
              </w:rPr>
              <w:t>-</w:t>
            </w:r>
            <w:proofErr w:type="gramEnd"/>
            <w:r w:rsidRPr="007A22DD">
              <w:rPr>
                <w:sz w:val="24"/>
                <w:szCs w:val="24"/>
              </w:rPr>
              <w:br/>
            </w:r>
            <w:proofErr w:type="spellStart"/>
            <w:r w:rsidRPr="007A22DD">
              <w:rPr>
                <w:bCs/>
                <w:sz w:val="24"/>
                <w:szCs w:val="24"/>
              </w:rPr>
              <w:t>клатурный</w:t>
            </w:r>
            <w:proofErr w:type="spellEnd"/>
            <w:r w:rsidRPr="007A22DD">
              <w:rPr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 xml:space="preserve">единица </w:t>
            </w:r>
            <w:proofErr w:type="spellStart"/>
            <w:r w:rsidRPr="007A22DD">
              <w:rPr>
                <w:bCs/>
                <w:sz w:val="24"/>
                <w:szCs w:val="24"/>
              </w:rPr>
              <w:t>изм</w:t>
            </w:r>
            <w:proofErr w:type="gramStart"/>
            <w:r w:rsidRPr="007A22DD">
              <w:rPr>
                <w:bCs/>
                <w:sz w:val="24"/>
                <w:szCs w:val="24"/>
              </w:rPr>
              <w:t>е</w:t>
            </w:r>
            <w:proofErr w:type="spellEnd"/>
            <w:r w:rsidRPr="007A22DD">
              <w:rPr>
                <w:bCs/>
                <w:sz w:val="24"/>
                <w:szCs w:val="24"/>
              </w:rPr>
              <w:t>-</w:t>
            </w:r>
            <w:proofErr w:type="gramEnd"/>
            <w:r w:rsidRPr="007A22DD">
              <w:rPr>
                <w:sz w:val="24"/>
                <w:szCs w:val="24"/>
              </w:rPr>
              <w:br/>
            </w:r>
            <w:r w:rsidRPr="007A22DD">
              <w:rPr>
                <w:bCs/>
                <w:sz w:val="24"/>
                <w:szCs w:val="24"/>
              </w:rPr>
              <w:t>рения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5A62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A22DD">
              <w:rPr>
                <w:bCs/>
                <w:sz w:val="24"/>
                <w:szCs w:val="24"/>
              </w:rPr>
              <w:t>Кол</w:t>
            </w:r>
            <w:proofErr w:type="gramStart"/>
            <w:r w:rsidRPr="007A22DD">
              <w:rPr>
                <w:bCs/>
                <w:sz w:val="24"/>
                <w:szCs w:val="24"/>
              </w:rPr>
              <w:t>и-</w:t>
            </w:r>
            <w:proofErr w:type="gramEnd"/>
            <w:r w:rsidRPr="007A22DD">
              <w:rPr>
                <w:sz w:val="24"/>
                <w:szCs w:val="24"/>
              </w:rPr>
              <w:br/>
            </w:r>
            <w:proofErr w:type="spellStart"/>
            <w:r w:rsidRPr="007A22DD">
              <w:rPr>
                <w:bCs/>
                <w:sz w:val="24"/>
                <w:szCs w:val="24"/>
              </w:rPr>
              <w:t>чество</w:t>
            </w:r>
            <w:proofErr w:type="spellEnd"/>
          </w:p>
        </w:tc>
      </w:tr>
      <w:tr w:rsidR="007A22DD" w:rsidRPr="007A22DD" w:rsidTr="007A22DD">
        <w:trPr>
          <w:jc w:val="center"/>
        </w:trPr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</w:tr>
      <w:tr w:rsidR="007A22DD" w:rsidRPr="007A22DD" w:rsidTr="007A22DD">
        <w:trPr>
          <w:gridBefore w:val="1"/>
          <w:gridAfter w:val="1"/>
          <w:wBefore w:w="60" w:type="dxa"/>
          <w:wAfter w:w="181" w:type="dxa"/>
          <w:jc w:val="center"/>
        </w:trPr>
        <w:tc>
          <w:tcPr>
            <w:tcW w:w="2593" w:type="dxa"/>
            <w:gridSpan w:val="4"/>
            <w:tcBorders>
              <w:bottom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 </w:t>
            </w:r>
          </w:p>
        </w:tc>
        <w:tc>
          <w:tcPr>
            <w:tcW w:w="1508" w:type="dxa"/>
            <w:gridSpan w:val="3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3"/>
            <w:tcBorders>
              <w:bottom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bottom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</w:tr>
      <w:tr w:rsidR="007A22DD" w:rsidRPr="007A22DD" w:rsidTr="007A22DD">
        <w:trPr>
          <w:gridBefore w:val="1"/>
          <w:gridAfter w:val="1"/>
          <w:wBefore w:w="60" w:type="dxa"/>
          <w:wAfter w:w="181" w:type="dxa"/>
          <w:jc w:val="center"/>
        </w:trPr>
        <w:tc>
          <w:tcPr>
            <w:tcW w:w="2593" w:type="dxa"/>
            <w:gridSpan w:val="4"/>
            <w:tcBorders>
              <w:top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  <w:vertAlign w:val="superscript"/>
              </w:rPr>
              <w:t>(исполнитель)</w:t>
            </w:r>
          </w:p>
        </w:tc>
        <w:tc>
          <w:tcPr>
            <w:tcW w:w="1508" w:type="dxa"/>
            <w:gridSpan w:val="3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66" w:type="dxa"/>
            <w:gridSpan w:val="2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A22DD" w:rsidRPr="007A22DD" w:rsidTr="007A22DD">
        <w:trPr>
          <w:gridBefore w:val="1"/>
          <w:gridAfter w:val="1"/>
          <w:wBefore w:w="60" w:type="dxa"/>
          <w:wAfter w:w="181" w:type="dxa"/>
          <w:jc w:val="center"/>
        </w:trPr>
        <w:tc>
          <w:tcPr>
            <w:tcW w:w="2593" w:type="dxa"/>
            <w:gridSpan w:val="4"/>
            <w:tcBorders>
              <w:bottom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3"/>
            <w:tcBorders>
              <w:bottom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bottom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</w:tr>
      <w:tr w:rsidR="007A22DD" w:rsidRPr="007A22DD" w:rsidTr="007A22DD">
        <w:trPr>
          <w:gridBefore w:val="1"/>
          <w:gridAfter w:val="1"/>
          <w:wBefore w:w="60" w:type="dxa"/>
          <w:wAfter w:w="181" w:type="dxa"/>
          <w:jc w:val="center"/>
        </w:trPr>
        <w:tc>
          <w:tcPr>
            <w:tcW w:w="2593" w:type="dxa"/>
            <w:gridSpan w:val="4"/>
            <w:tcBorders>
              <w:top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  <w:vertAlign w:val="superscript"/>
              </w:rPr>
              <w:t>(руководитель)</w:t>
            </w:r>
          </w:p>
        </w:tc>
        <w:tc>
          <w:tcPr>
            <w:tcW w:w="1508" w:type="dxa"/>
            <w:gridSpan w:val="3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8" w:space="0" w:color="000000"/>
            </w:tcBorders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66" w:type="dxa"/>
            <w:gridSpan w:val="2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4"/>
            <w:tcBorders>
              <w:top w:val="single" w:sz="8" w:space="0" w:color="000000"/>
            </w:tcBorders>
            <w:vAlign w:val="bottom"/>
          </w:tcPr>
          <w:p w:rsidR="007A22DD" w:rsidRPr="007A22DD" w:rsidRDefault="007A22DD" w:rsidP="0091259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rPr>
                <w:sz w:val="24"/>
                <w:szCs w:val="24"/>
              </w:rPr>
            </w:pPr>
            <w:r w:rsidRPr="007A22DD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872566" w:rsidRPr="007A22DD" w:rsidRDefault="00872566" w:rsidP="0087256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D3F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72566" w:rsidRPr="00872566" w:rsidRDefault="00872566" w:rsidP="0087256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5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документооборота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843"/>
        <w:gridCol w:w="2268"/>
        <w:gridCol w:w="1559"/>
      </w:tblGrid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Срок сдачи документов на обработку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Период учета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сдачу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прием документов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Акты списания (ликвидации)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дней, после предоставления актов в комиссию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 позднее последнего числа месяца, в котором произошло </w:t>
            </w: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списание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Материально-ответственные лица и секретарь комиссии по поступлению и </w:t>
            </w: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выбытию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по работе с основными средствами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Товарные накладные от поставщиков, счета-фактуры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получения, но не позднее 5 числа, следующего за </w:t>
            </w:r>
            <w:proofErr w:type="gramStart"/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С 1 по 30(31) число отчетного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Материально ответственное лицо,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Акты приемки выполненных работ по содержанию имущества, текущему ремонту, договора, сметы, счета-фактуры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До 8 числа следующего за </w:t>
            </w:r>
            <w:proofErr w:type="gramStart"/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С 1 по 30(31) число отчетного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Бухгалтер, ответственные лица, назначенные приказом руководителя за такие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Материальные отчеты прихода и расхода ТМЦ, акты на списание МЦ, акт о приеме материалов, акт о списании МЗ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До 3 числа следующего за </w:t>
            </w:r>
            <w:proofErr w:type="gramStart"/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 по учету материалов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Акты ввода в эксплуатацию 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До 1 числа следующего за </w:t>
            </w:r>
            <w:proofErr w:type="gramStart"/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С 1 по 30(31) число отчетного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Бухгалтер, МОЛ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 по учету ОС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Инвентарные 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До 1 числа следующего за </w:t>
            </w:r>
            <w:proofErr w:type="gramStart"/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С 1 по 30(31) число отчетного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Бухгалтер, МОЛ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 по учету ОС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Доверенность на получение ТМЦ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На 10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доверенности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Путевые 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В течение 2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С 1 по 30(31) </w:t>
            </w: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отчетного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</w:t>
            </w: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 материалов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учета рабочего времени, договора подряда, приказы по начислению заработной платы. Расчетно-платежная ведомость, платежная ведомость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Табель учета рабочего времени 2 раза в месяц:</w:t>
            </w:r>
          </w:p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аванс до 10 числа, на зарплату до 30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Кадровая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 по расчетам заработной платы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Выписки с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До 3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Авансовые отчеты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Подотчетные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Ведомость расчетов с дебиторами и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 xml:space="preserve">15 числа следующего за </w:t>
            </w:r>
            <w:proofErr w:type="gramStart"/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мере поступления в бухгалтерию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бухгалтер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Листок по временной нетрудоспособности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До 10 или 30 числа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мере поступления в бухгалтерию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 расчетной группы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Справки о доходах, задолженности по заработной плате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требованию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мере поступления в бухгалтерию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Бухгалтер расчетной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Бухгалтерия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Приказы на 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 15 дня до наступления </w:t>
            </w: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даты отпуска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 мере поступления в </w:t>
            </w: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бухгалтерию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Бухгалтер расчетной </w:t>
            </w: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группы</w:t>
            </w:r>
          </w:p>
        </w:tc>
      </w:tr>
      <w:tr w:rsidR="00872566" w:rsidRPr="00872566" w:rsidTr="008725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на увольнение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день до увольнения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день увольнения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6" w:rsidRPr="00872566" w:rsidRDefault="00872566" w:rsidP="005A620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25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Бухгалтер расчетной группы</w:t>
            </w:r>
          </w:p>
        </w:tc>
      </w:tr>
    </w:tbl>
    <w:p w:rsidR="00872566" w:rsidRDefault="00872566" w:rsidP="007A22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p w:rsidR="001C2EC0" w:rsidRDefault="001C2EC0" w:rsidP="007A22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p w:rsidR="001C2EC0" w:rsidRDefault="001C2EC0" w:rsidP="001C2EC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D3F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C2EC0" w:rsidRDefault="001C2EC0" w:rsidP="001C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утверждаются действующими приказами Учреждения.</w:t>
      </w:r>
    </w:p>
    <w:p w:rsidR="001C2EC0" w:rsidRPr="007A22DD" w:rsidRDefault="001C2EC0" w:rsidP="001C2EC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C0" w:rsidRPr="005A7680" w:rsidRDefault="001C2EC0" w:rsidP="007A22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sectPr w:rsidR="001C2EC0" w:rsidRPr="005A7680" w:rsidSect="00394DFC">
      <w:footerReference w:type="default" r:id="rId23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3A" w:rsidRDefault="00FD5F3A" w:rsidP="00203CE6">
      <w:pPr>
        <w:spacing w:after="0" w:line="240" w:lineRule="auto"/>
      </w:pPr>
      <w:r>
        <w:separator/>
      </w:r>
    </w:p>
  </w:endnote>
  <w:endnote w:type="continuationSeparator" w:id="0">
    <w:p w:rsidR="00FD5F3A" w:rsidRDefault="00FD5F3A" w:rsidP="0020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8441"/>
      <w:docPartObj>
        <w:docPartGallery w:val="Page Numbers (Bottom of Page)"/>
        <w:docPartUnique/>
      </w:docPartObj>
    </w:sdtPr>
    <w:sdtEndPr/>
    <w:sdtContent>
      <w:p w:rsidR="00394DFC" w:rsidRDefault="00394D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D3">
          <w:rPr>
            <w:noProof/>
          </w:rPr>
          <w:t>1</w:t>
        </w:r>
        <w:r>
          <w:fldChar w:fldCharType="end"/>
        </w:r>
      </w:p>
    </w:sdtContent>
  </w:sdt>
  <w:p w:rsidR="00394DFC" w:rsidRDefault="00394D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3A" w:rsidRDefault="00FD5F3A" w:rsidP="00203CE6">
      <w:pPr>
        <w:spacing w:after="0" w:line="240" w:lineRule="auto"/>
      </w:pPr>
      <w:r>
        <w:separator/>
      </w:r>
    </w:p>
  </w:footnote>
  <w:footnote w:type="continuationSeparator" w:id="0">
    <w:p w:rsidR="00FD5F3A" w:rsidRDefault="00FD5F3A" w:rsidP="0020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4CE40C"/>
    <w:lvl w:ilvl="0">
      <w:numFmt w:val="bullet"/>
      <w:lvlText w:val="*"/>
      <w:lvlJc w:val="left"/>
    </w:lvl>
  </w:abstractNum>
  <w:abstractNum w:abstractNumId="1">
    <w:nsid w:val="06A3526E"/>
    <w:multiLevelType w:val="multilevel"/>
    <w:tmpl w:val="FEC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263CB"/>
    <w:multiLevelType w:val="hybridMultilevel"/>
    <w:tmpl w:val="784A1718"/>
    <w:lvl w:ilvl="0" w:tplc="9B78C6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5756BF"/>
    <w:multiLevelType w:val="hybridMultilevel"/>
    <w:tmpl w:val="26E6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4563E"/>
    <w:multiLevelType w:val="multilevel"/>
    <w:tmpl w:val="B78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2F5D"/>
    <w:multiLevelType w:val="multilevel"/>
    <w:tmpl w:val="90C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817D2"/>
    <w:multiLevelType w:val="hybridMultilevel"/>
    <w:tmpl w:val="D4BA991C"/>
    <w:lvl w:ilvl="0" w:tplc="E9F4B8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343C73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F52304"/>
    <w:multiLevelType w:val="multilevel"/>
    <w:tmpl w:val="F41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50200"/>
    <w:multiLevelType w:val="hybridMultilevel"/>
    <w:tmpl w:val="B9544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CE68FF"/>
    <w:multiLevelType w:val="multilevel"/>
    <w:tmpl w:val="682CFC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0">
    <w:nsid w:val="1A0733D7"/>
    <w:multiLevelType w:val="multilevel"/>
    <w:tmpl w:val="F4E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66C54"/>
    <w:multiLevelType w:val="multilevel"/>
    <w:tmpl w:val="5F8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B66A2"/>
    <w:multiLevelType w:val="multilevel"/>
    <w:tmpl w:val="2ED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F2E03"/>
    <w:multiLevelType w:val="multilevel"/>
    <w:tmpl w:val="E1F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877DA"/>
    <w:multiLevelType w:val="hybridMultilevel"/>
    <w:tmpl w:val="6F6E62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C587A5B"/>
    <w:multiLevelType w:val="hybridMultilevel"/>
    <w:tmpl w:val="748829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305B5B38"/>
    <w:multiLevelType w:val="multilevel"/>
    <w:tmpl w:val="7A6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4347F"/>
    <w:multiLevelType w:val="hybridMultilevel"/>
    <w:tmpl w:val="617AF952"/>
    <w:lvl w:ilvl="0" w:tplc="68E0DB1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10CAB"/>
    <w:multiLevelType w:val="multilevel"/>
    <w:tmpl w:val="5BF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63BEE"/>
    <w:multiLevelType w:val="multilevel"/>
    <w:tmpl w:val="AF3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A36CD1"/>
    <w:multiLevelType w:val="multilevel"/>
    <w:tmpl w:val="95B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5332B"/>
    <w:multiLevelType w:val="multilevel"/>
    <w:tmpl w:val="84B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F56745"/>
    <w:multiLevelType w:val="multilevel"/>
    <w:tmpl w:val="027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90796"/>
    <w:multiLevelType w:val="hybridMultilevel"/>
    <w:tmpl w:val="B142AA40"/>
    <w:lvl w:ilvl="0" w:tplc="5666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C7A8D"/>
    <w:multiLevelType w:val="multilevel"/>
    <w:tmpl w:val="B0B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30D1D"/>
    <w:multiLevelType w:val="multilevel"/>
    <w:tmpl w:val="943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F5071"/>
    <w:multiLevelType w:val="multilevel"/>
    <w:tmpl w:val="A846044C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4759D"/>
    <w:multiLevelType w:val="multilevel"/>
    <w:tmpl w:val="A17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40C6F"/>
    <w:multiLevelType w:val="multilevel"/>
    <w:tmpl w:val="3E1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64EC5"/>
    <w:multiLevelType w:val="multilevel"/>
    <w:tmpl w:val="358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E724D"/>
    <w:multiLevelType w:val="hybridMultilevel"/>
    <w:tmpl w:val="72D24642"/>
    <w:lvl w:ilvl="0" w:tplc="68E0DB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ED0B62"/>
    <w:multiLevelType w:val="multilevel"/>
    <w:tmpl w:val="AA5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55F71"/>
    <w:multiLevelType w:val="multilevel"/>
    <w:tmpl w:val="89C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3B2A24"/>
    <w:multiLevelType w:val="multilevel"/>
    <w:tmpl w:val="79B472C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4">
    <w:nsid w:val="5F563CE3"/>
    <w:multiLevelType w:val="multilevel"/>
    <w:tmpl w:val="03C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8F7CFA"/>
    <w:multiLevelType w:val="multilevel"/>
    <w:tmpl w:val="AA9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B60BF"/>
    <w:multiLevelType w:val="multilevel"/>
    <w:tmpl w:val="8EC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56089F"/>
    <w:multiLevelType w:val="hybridMultilevel"/>
    <w:tmpl w:val="8196B75E"/>
    <w:lvl w:ilvl="0" w:tplc="87B83346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704E261F"/>
    <w:multiLevelType w:val="multilevel"/>
    <w:tmpl w:val="7CC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F32840"/>
    <w:multiLevelType w:val="multilevel"/>
    <w:tmpl w:val="5E3C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35"/>
  </w:num>
  <w:num w:numId="4">
    <w:abstractNumId w:val="31"/>
  </w:num>
  <w:num w:numId="5">
    <w:abstractNumId w:val="26"/>
  </w:num>
  <w:num w:numId="6">
    <w:abstractNumId w:val="5"/>
  </w:num>
  <w:num w:numId="7">
    <w:abstractNumId w:val="39"/>
  </w:num>
  <w:num w:numId="8">
    <w:abstractNumId w:val="28"/>
  </w:num>
  <w:num w:numId="9">
    <w:abstractNumId w:val="6"/>
  </w:num>
  <w:num w:numId="10">
    <w:abstractNumId w:val="14"/>
  </w:num>
  <w:num w:numId="11">
    <w:abstractNumId w:val="15"/>
  </w:num>
  <w:num w:numId="12">
    <w:abstractNumId w:val="20"/>
  </w:num>
  <w:num w:numId="13">
    <w:abstractNumId w:val="38"/>
  </w:num>
  <w:num w:numId="14">
    <w:abstractNumId w:val="33"/>
  </w:num>
  <w:num w:numId="15">
    <w:abstractNumId w:val="37"/>
  </w:num>
  <w:num w:numId="16">
    <w:abstractNumId w:val="8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32"/>
  </w:num>
  <w:num w:numId="35">
    <w:abstractNumId w:val="23"/>
  </w:num>
  <w:num w:numId="36">
    <w:abstractNumId w:val="3"/>
  </w:num>
  <w:num w:numId="37">
    <w:abstractNumId w:val="30"/>
  </w:num>
  <w:num w:numId="38">
    <w:abstractNumId w:val="17"/>
  </w:num>
  <w:num w:numId="3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5"/>
    <w:rsid w:val="00005751"/>
    <w:rsid w:val="00021E96"/>
    <w:rsid w:val="00025031"/>
    <w:rsid w:val="0002729E"/>
    <w:rsid w:val="000349DB"/>
    <w:rsid w:val="00043744"/>
    <w:rsid w:val="00061BD2"/>
    <w:rsid w:val="00067589"/>
    <w:rsid w:val="00067E18"/>
    <w:rsid w:val="00073BD7"/>
    <w:rsid w:val="0007634C"/>
    <w:rsid w:val="000837BA"/>
    <w:rsid w:val="000849EB"/>
    <w:rsid w:val="00094C6B"/>
    <w:rsid w:val="000A6A3F"/>
    <w:rsid w:val="000B077D"/>
    <w:rsid w:val="000C231E"/>
    <w:rsid w:val="000D223D"/>
    <w:rsid w:val="000E18FD"/>
    <w:rsid w:val="000E4A54"/>
    <w:rsid w:val="000E5701"/>
    <w:rsid w:val="000E61AA"/>
    <w:rsid w:val="000F5E9F"/>
    <w:rsid w:val="000F6F93"/>
    <w:rsid w:val="001018FD"/>
    <w:rsid w:val="001128D7"/>
    <w:rsid w:val="001157A3"/>
    <w:rsid w:val="00125FED"/>
    <w:rsid w:val="00135624"/>
    <w:rsid w:val="001377E0"/>
    <w:rsid w:val="00141CEF"/>
    <w:rsid w:val="001936E5"/>
    <w:rsid w:val="001A6761"/>
    <w:rsid w:val="001B0405"/>
    <w:rsid w:val="001C07F7"/>
    <w:rsid w:val="001C2B95"/>
    <w:rsid w:val="001C2EC0"/>
    <w:rsid w:val="001C62A7"/>
    <w:rsid w:val="001D37B8"/>
    <w:rsid w:val="001D4452"/>
    <w:rsid w:val="001D58B3"/>
    <w:rsid w:val="001E3B11"/>
    <w:rsid w:val="001E7AA6"/>
    <w:rsid w:val="001E7C3A"/>
    <w:rsid w:val="001F3BF0"/>
    <w:rsid w:val="001F58E0"/>
    <w:rsid w:val="00201125"/>
    <w:rsid w:val="00201E56"/>
    <w:rsid w:val="00203790"/>
    <w:rsid w:val="00203CE6"/>
    <w:rsid w:val="002040F9"/>
    <w:rsid w:val="002050A1"/>
    <w:rsid w:val="00206C6D"/>
    <w:rsid w:val="00213C83"/>
    <w:rsid w:val="00217B29"/>
    <w:rsid w:val="00226189"/>
    <w:rsid w:val="0023005D"/>
    <w:rsid w:val="0023366B"/>
    <w:rsid w:val="00242B5C"/>
    <w:rsid w:val="00242C30"/>
    <w:rsid w:val="00247AD7"/>
    <w:rsid w:val="00251E63"/>
    <w:rsid w:val="002524AA"/>
    <w:rsid w:val="002524F4"/>
    <w:rsid w:val="00257B0F"/>
    <w:rsid w:val="00260B5F"/>
    <w:rsid w:val="0026291F"/>
    <w:rsid w:val="00262933"/>
    <w:rsid w:val="00264548"/>
    <w:rsid w:val="00283055"/>
    <w:rsid w:val="00285A19"/>
    <w:rsid w:val="0029150F"/>
    <w:rsid w:val="00293D29"/>
    <w:rsid w:val="00293D69"/>
    <w:rsid w:val="002956A9"/>
    <w:rsid w:val="002960A8"/>
    <w:rsid w:val="002A3F8C"/>
    <w:rsid w:val="002A75BF"/>
    <w:rsid w:val="002C2488"/>
    <w:rsid w:val="002F4071"/>
    <w:rsid w:val="002F45AE"/>
    <w:rsid w:val="002F4613"/>
    <w:rsid w:val="002F5ACC"/>
    <w:rsid w:val="00312987"/>
    <w:rsid w:val="00313BB5"/>
    <w:rsid w:val="0031694C"/>
    <w:rsid w:val="00317E8B"/>
    <w:rsid w:val="003209A2"/>
    <w:rsid w:val="00326ED6"/>
    <w:rsid w:val="0032789E"/>
    <w:rsid w:val="00331007"/>
    <w:rsid w:val="00331B1A"/>
    <w:rsid w:val="00332E8F"/>
    <w:rsid w:val="0035043D"/>
    <w:rsid w:val="00357207"/>
    <w:rsid w:val="00357A31"/>
    <w:rsid w:val="0036091B"/>
    <w:rsid w:val="003747AE"/>
    <w:rsid w:val="003820BD"/>
    <w:rsid w:val="003949AF"/>
    <w:rsid w:val="00394DFC"/>
    <w:rsid w:val="003A23D7"/>
    <w:rsid w:val="003A7DD6"/>
    <w:rsid w:val="003B0A4E"/>
    <w:rsid w:val="003B2137"/>
    <w:rsid w:val="003B2ECA"/>
    <w:rsid w:val="003B341B"/>
    <w:rsid w:val="003B6BAE"/>
    <w:rsid w:val="003B7B67"/>
    <w:rsid w:val="003D33F4"/>
    <w:rsid w:val="003E1CFA"/>
    <w:rsid w:val="003F47BB"/>
    <w:rsid w:val="004064C0"/>
    <w:rsid w:val="00406F04"/>
    <w:rsid w:val="0041759D"/>
    <w:rsid w:val="00425A1A"/>
    <w:rsid w:val="00425D03"/>
    <w:rsid w:val="004331C9"/>
    <w:rsid w:val="004453BA"/>
    <w:rsid w:val="00446B51"/>
    <w:rsid w:val="00454C1D"/>
    <w:rsid w:val="004625A8"/>
    <w:rsid w:val="00474A76"/>
    <w:rsid w:val="004926EB"/>
    <w:rsid w:val="00495599"/>
    <w:rsid w:val="00495BE7"/>
    <w:rsid w:val="00497058"/>
    <w:rsid w:val="00497C0F"/>
    <w:rsid w:val="004A5733"/>
    <w:rsid w:val="004B4488"/>
    <w:rsid w:val="004C5AC9"/>
    <w:rsid w:val="004D03C1"/>
    <w:rsid w:val="004D2B85"/>
    <w:rsid w:val="004F1591"/>
    <w:rsid w:val="004F431A"/>
    <w:rsid w:val="004F5BBB"/>
    <w:rsid w:val="004F70B2"/>
    <w:rsid w:val="00501383"/>
    <w:rsid w:val="00501773"/>
    <w:rsid w:val="005040F6"/>
    <w:rsid w:val="00531EB9"/>
    <w:rsid w:val="00553BD6"/>
    <w:rsid w:val="00555DCC"/>
    <w:rsid w:val="00560541"/>
    <w:rsid w:val="0056262D"/>
    <w:rsid w:val="00582F58"/>
    <w:rsid w:val="0058545B"/>
    <w:rsid w:val="005867D6"/>
    <w:rsid w:val="005A19E6"/>
    <w:rsid w:val="005A2CA6"/>
    <w:rsid w:val="005A620D"/>
    <w:rsid w:val="005A7680"/>
    <w:rsid w:val="005A79A9"/>
    <w:rsid w:val="005B2ACE"/>
    <w:rsid w:val="005C1166"/>
    <w:rsid w:val="005C3689"/>
    <w:rsid w:val="005D688F"/>
    <w:rsid w:val="005E3FD5"/>
    <w:rsid w:val="00601442"/>
    <w:rsid w:val="0060247E"/>
    <w:rsid w:val="006066FD"/>
    <w:rsid w:val="00611DFF"/>
    <w:rsid w:val="00611EE4"/>
    <w:rsid w:val="006133CB"/>
    <w:rsid w:val="00617548"/>
    <w:rsid w:val="00617651"/>
    <w:rsid w:val="006239FC"/>
    <w:rsid w:val="00626E3E"/>
    <w:rsid w:val="006418AA"/>
    <w:rsid w:val="00642EFB"/>
    <w:rsid w:val="00656283"/>
    <w:rsid w:val="00671E91"/>
    <w:rsid w:val="00672A63"/>
    <w:rsid w:val="00673766"/>
    <w:rsid w:val="00673A6E"/>
    <w:rsid w:val="00681CBA"/>
    <w:rsid w:val="006B08BD"/>
    <w:rsid w:val="006B3073"/>
    <w:rsid w:val="006B38D0"/>
    <w:rsid w:val="006B3D72"/>
    <w:rsid w:val="006B4682"/>
    <w:rsid w:val="006B738C"/>
    <w:rsid w:val="006C0B21"/>
    <w:rsid w:val="006C4E23"/>
    <w:rsid w:val="006D2902"/>
    <w:rsid w:val="006D6922"/>
    <w:rsid w:val="006D7C30"/>
    <w:rsid w:val="006E3F35"/>
    <w:rsid w:val="006E4E37"/>
    <w:rsid w:val="006F0AA0"/>
    <w:rsid w:val="006F2FD2"/>
    <w:rsid w:val="006F4B6D"/>
    <w:rsid w:val="006F4FB0"/>
    <w:rsid w:val="00705A95"/>
    <w:rsid w:val="00715711"/>
    <w:rsid w:val="00727DFD"/>
    <w:rsid w:val="00741616"/>
    <w:rsid w:val="00742CD4"/>
    <w:rsid w:val="007565D2"/>
    <w:rsid w:val="0075679A"/>
    <w:rsid w:val="00781F01"/>
    <w:rsid w:val="00787257"/>
    <w:rsid w:val="00796CCF"/>
    <w:rsid w:val="00796E09"/>
    <w:rsid w:val="007A0EDF"/>
    <w:rsid w:val="007A22DD"/>
    <w:rsid w:val="007B7472"/>
    <w:rsid w:val="007B7976"/>
    <w:rsid w:val="007C5D7E"/>
    <w:rsid w:val="007D227B"/>
    <w:rsid w:val="007E7250"/>
    <w:rsid w:val="007F0D93"/>
    <w:rsid w:val="007F2880"/>
    <w:rsid w:val="007F480F"/>
    <w:rsid w:val="007F5F2E"/>
    <w:rsid w:val="007F6763"/>
    <w:rsid w:val="00802337"/>
    <w:rsid w:val="0080425D"/>
    <w:rsid w:val="008062CB"/>
    <w:rsid w:val="00814CEA"/>
    <w:rsid w:val="008152F4"/>
    <w:rsid w:val="00817A8D"/>
    <w:rsid w:val="00835F21"/>
    <w:rsid w:val="00837B35"/>
    <w:rsid w:val="0084101E"/>
    <w:rsid w:val="0084780E"/>
    <w:rsid w:val="008508D0"/>
    <w:rsid w:val="00855764"/>
    <w:rsid w:val="00857ABF"/>
    <w:rsid w:val="00872566"/>
    <w:rsid w:val="0087424E"/>
    <w:rsid w:val="00874480"/>
    <w:rsid w:val="008815F5"/>
    <w:rsid w:val="00881C41"/>
    <w:rsid w:val="00882F4B"/>
    <w:rsid w:val="00897D69"/>
    <w:rsid w:val="008A766B"/>
    <w:rsid w:val="008B3982"/>
    <w:rsid w:val="008D3F05"/>
    <w:rsid w:val="008D4314"/>
    <w:rsid w:val="008E3C68"/>
    <w:rsid w:val="008E6C4D"/>
    <w:rsid w:val="008F0219"/>
    <w:rsid w:val="008F3AC0"/>
    <w:rsid w:val="008F747C"/>
    <w:rsid w:val="00905A8E"/>
    <w:rsid w:val="00912598"/>
    <w:rsid w:val="00924876"/>
    <w:rsid w:val="0092496A"/>
    <w:rsid w:val="00930DE2"/>
    <w:rsid w:val="009352D8"/>
    <w:rsid w:val="00942F3D"/>
    <w:rsid w:val="00946B1C"/>
    <w:rsid w:val="0095439D"/>
    <w:rsid w:val="00970A39"/>
    <w:rsid w:val="0099017E"/>
    <w:rsid w:val="00992721"/>
    <w:rsid w:val="0099286D"/>
    <w:rsid w:val="009967C1"/>
    <w:rsid w:val="009A21D2"/>
    <w:rsid w:val="009B46E5"/>
    <w:rsid w:val="009B4B71"/>
    <w:rsid w:val="009C1E6B"/>
    <w:rsid w:val="009D0869"/>
    <w:rsid w:val="009D157C"/>
    <w:rsid w:val="009D1728"/>
    <w:rsid w:val="009E4560"/>
    <w:rsid w:val="009E4A48"/>
    <w:rsid w:val="009E59FF"/>
    <w:rsid w:val="00A028F3"/>
    <w:rsid w:val="00A1131F"/>
    <w:rsid w:val="00A118A9"/>
    <w:rsid w:val="00A136EB"/>
    <w:rsid w:val="00A1752A"/>
    <w:rsid w:val="00A30A36"/>
    <w:rsid w:val="00A44BA0"/>
    <w:rsid w:val="00A4586C"/>
    <w:rsid w:val="00A52196"/>
    <w:rsid w:val="00A54737"/>
    <w:rsid w:val="00A57CB6"/>
    <w:rsid w:val="00A663C8"/>
    <w:rsid w:val="00A66C09"/>
    <w:rsid w:val="00A717A0"/>
    <w:rsid w:val="00A7696B"/>
    <w:rsid w:val="00A80B44"/>
    <w:rsid w:val="00AA7BF7"/>
    <w:rsid w:val="00AB22F2"/>
    <w:rsid w:val="00AB587B"/>
    <w:rsid w:val="00AC13E7"/>
    <w:rsid w:val="00AC390E"/>
    <w:rsid w:val="00AF449C"/>
    <w:rsid w:val="00B21AC5"/>
    <w:rsid w:val="00B33AD6"/>
    <w:rsid w:val="00B36C7E"/>
    <w:rsid w:val="00B370F3"/>
    <w:rsid w:val="00B47D26"/>
    <w:rsid w:val="00B637D9"/>
    <w:rsid w:val="00B63B10"/>
    <w:rsid w:val="00B66AF2"/>
    <w:rsid w:val="00B66F6C"/>
    <w:rsid w:val="00B732D1"/>
    <w:rsid w:val="00B744F4"/>
    <w:rsid w:val="00B74E24"/>
    <w:rsid w:val="00B768DB"/>
    <w:rsid w:val="00B86C2C"/>
    <w:rsid w:val="00B91A5F"/>
    <w:rsid w:val="00B91CE0"/>
    <w:rsid w:val="00B92DA8"/>
    <w:rsid w:val="00B97D6C"/>
    <w:rsid w:val="00BA7003"/>
    <w:rsid w:val="00BB35A7"/>
    <w:rsid w:val="00BD24F0"/>
    <w:rsid w:val="00BD40A1"/>
    <w:rsid w:val="00BD4A30"/>
    <w:rsid w:val="00BE200E"/>
    <w:rsid w:val="00BE4EBD"/>
    <w:rsid w:val="00BE7839"/>
    <w:rsid w:val="00BF093F"/>
    <w:rsid w:val="00BF53FC"/>
    <w:rsid w:val="00BF5944"/>
    <w:rsid w:val="00BF7147"/>
    <w:rsid w:val="00C016F6"/>
    <w:rsid w:val="00C206F8"/>
    <w:rsid w:val="00C324B5"/>
    <w:rsid w:val="00C32F7F"/>
    <w:rsid w:val="00C4302D"/>
    <w:rsid w:val="00C45C5B"/>
    <w:rsid w:val="00C52AFA"/>
    <w:rsid w:val="00C5629B"/>
    <w:rsid w:val="00C56AFA"/>
    <w:rsid w:val="00C71DC1"/>
    <w:rsid w:val="00C7507F"/>
    <w:rsid w:val="00C913EE"/>
    <w:rsid w:val="00C95E10"/>
    <w:rsid w:val="00C96B90"/>
    <w:rsid w:val="00CB4DA5"/>
    <w:rsid w:val="00CC4BC1"/>
    <w:rsid w:val="00CC5AC2"/>
    <w:rsid w:val="00CD57C3"/>
    <w:rsid w:val="00CE3515"/>
    <w:rsid w:val="00CE4A5D"/>
    <w:rsid w:val="00CF0D5A"/>
    <w:rsid w:val="00CF20EC"/>
    <w:rsid w:val="00CF51F9"/>
    <w:rsid w:val="00CF5A2C"/>
    <w:rsid w:val="00CF64C9"/>
    <w:rsid w:val="00D0511E"/>
    <w:rsid w:val="00D12EDE"/>
    <w:rsid w:val="00D14BDC"/>
    <w:rsid w:val="00D21D5A"/>
    <w:rsid w:val="00D27BA0"/>
    <w:rsid w:val="00D27F83"/>
    <w:rsid w:val="00D47359"/>
    <w:rsid w:val="00D47CC3"/>
    <w:rsid w:val="00D62BAD"/>
    <w:rsid w:val="00D73367"/>
    <w:rsid w:val="00D76CD4"/>
    <w:rsid w:val="00D80C12"/>
    <w:rsid w:val="00D87622"/>
    <w:rsid w:val="00DA1912"/>
    <w:rsid w:val="00DA4C73"/>
    <w:rsid w:val="00DB7841"/>
    <w:rsid w:val="00DC0D19"/>
    <w:rsid w:val="00DC2913"/>
    <w:rsid w:val="00DC5F7D"/>
    <w:rsid w:val="00DD0579"/>
    <w:rsid w:val="00DD693B"/>
    <w:rsid w:val="00DE0EA0"/>
    <w:rsid w:val="00DE67C9"/>
    <w:rsid w:val="00DF1AE8"/>
    <w:rsid w:val="00DF61FC"/>
    <w:rsid w:val="00DF7B2F"/>
    <w:rsid w:val="00E01DCD"/>
    <w:rsid w:val="00E02541"/>
    <w:rsid w:val="00E1033D"/>
    <w:rsid w:val="00E15CA4"/>
    <w:rsid w:val="00E2130D"/>
    <w:rsid w:val="00E25615"/>
    <w:rsid w:val="00E27EC2"/>
    <w:rsid w:val="00E311B6"/>
    <w:rsid w:val="00E31D93"/>
    <w:rsid w:val="00E3430E"/>
    <w:rsid w:val="00E42D1B"/>
    <w:rsid w:val="00E443D1"/>
    <w:rsid w:val="00E57D99"/>
    <w:rsid w:val="00E61D74"/>
    <w:rsid w:val="00E65D29"/>
    <w:rsid w:val="00E72DF5"/>
    <w:rsid w:val="00E809F9"/>
    <w:rsid w:val="00E851B3"/>
    <w:rsid w:val="00E8711A"/>
    <w:rsid w:val="00E92B34"/>
    <w:rsid w:val="00E96DD3"/>
    <w:rsid w:val="00EA04F7"/>
    <w:rsid w:val="00EA11E6"/>
    <w:rsid w:val="00EA11F6"/>
    <w:rsid w:val="00EA5A07"/>
    <w:rsid w:val="00EA5C48"/>
    <w:rsid w:val="00EB0F93"/>
    <w:rsid w:val="00EB2BC9"/>
    <w:rsid w:val="00EC2DD9"/>
    <w:rsid w:val="00EC6990"/>
    <w:rsid w:val="00ED2E13"/>
    <w:rsid w:val="00ED4ECD"/>
    <w:rsid w:val="00EE0D2D"/>
    <w:rsid w:val="00EF4C67"/>
    <w:rsid w:val="00EF72F0"/>
    <w:rsid w:val="00F04C65"/>
    <w:rsid w:val="00F05B18"/>
    <w:rsid w:val="00F0666F"/>
    <w:rsid w:val="00F17578"/>
    <w:rsid w:val="00F24917"/>
    <w:rsid w:val="00F372F3"/>
    <w:rsid w:val="00F41FBD"/>
    <w:rsid w:val="00F469E1"/>
    <w:rsid w:val="00F502E2"/>
    <w:rsid w:val="00F5546E"/>
    <w:rsid w:val="00F66D3A"/>
    <w:rsid w:val="00F7162A"/>
    <w:rsid w:val="00F8399B"/>
    <w:rsid w:val="00F91D2C"/>
    <w:rsid w:val="00F93718"/>
    <w:rsid w:val="00FA08A4"/>
    <w:rsid w:val="00FB5142"/>
    <w:rsid w:val="00FC2B56"/>
    <w:rsid w:val="00FD12F0"/>
    <w:rsid w:val="00FD2758"/>
    <w:rsid w:val="00FD2B53"/>
    <w:rsid w:val="00FD5F3A"/>
    <w:rsid w:val="00FE1F57"/>
    <w:rsid w:val="00FE4FCD"/>
    <w:rsid w:val="00FE7B7C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5"/>
  </w:style>
  <w:style w:type="paragraph" w:styleId="1">
    <w:name w:val="heading 1"/>
    <w:basedOn w:val="a"/>
    <w:next w:val="a"/>
    <w:link w:val="10"/>
    <w:uiPriority w:val="9"/>
    <w:qFormat/>
    <w:rsid w:val="00881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6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15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A08A4"/>
    <w:pPr>
      <w:ind w:left="720"/>
      <w:contextualSpacing/>
    </w:pPr>
  </w:style>
  <w:style w:type="paragraph" w:customStyle="1" w:styleId="Default">
    <w:name w:val="Default"/>
    <w:rsid w:val="00B9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Стиль2"/>
    <w:basedOn w:val="a"/>
    <w:link w:val="22"/>
    <w:qFormat/>
    <w:rsid w:val="00A118A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A118A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11E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D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D0511E"/>
    <w:rPr>
      <w:b/>
      <w:bCs/>
      <w:i/>
      <w:iCs/>
      <w:color w:val="FF0000"/>
    </w:rPr>
  </w:style>
  <w:style w:type="paragraph" w:customStyle="1" w:styleId="bdtop">
    <w:name w:val="bdtop"/>
    <w:basedOn w:val="a"/>
    <w:rsid w:val="00C71DC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next w:val="a"/>
    <w:link w:val="a7"/>
    <w:qFormat/>
    <w:rsid w:val="003B34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3B341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Основной текст_"/>
    <w:link w:val="9"/>
    <w:rsid w:val="003B341B"/>
    <w:rPr>
      <w:shd w:val="clear" w:color="auto" w:fill="FFFFFF"/>
    </w:rPr>
  </w:style>
  <w:style w:type="paragraph" w:customStyle="1" w:styleId="9">
    <w:name w:val="Основной текст9"/>
    <w:basedOn w:val="a"/>
    <w:link w:val="a8"/>
    <w:rsid w:val="003B341B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6">
    <w:name w:val="Основной текст6"/>
    <w:rsid w:val="003B3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213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8E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B4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Основной текст3"/>
    <w:rsid w:val="00EA1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6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7A0ED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7A0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1D58B3"/>
    <w:pPr>
      <w:widowControl w:val="0"/>
      <w:autoSpaceDE w:val="0"/>
      <w:autoSpaceDN w:val="0"/>
      <w:adjustRightInd w:val="0"/>
      <w:spacing w:after="0" w:line="320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D58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matches">
    <w:name w:val="matches"/>
    <w:basedOn w:val="a0"/>
    <w:rsid w:val="00CE3515"/>
  </w:style>
  <w:style w:type="paragraph" w:customStyle="1" w:styleId="copyright-info">
    <w:name w:val="copyright-info"/>
    <w:basedOn w:val="a"/>
    <w:rsid w:val="00CE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0DE2"/>
    <w:pPr>
      <w:widowControl w:val="0"/>
      <w:autoSpaceDE w:val="0"/>
      <w:autoSpaceDN w:val="0"/>
      <w:adjustRightInd w:val="0"/>
      <w:spacing w:after="0" w:line="331" w:lineRule="exact"/>
      <w:ind w:hanging="360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30DE2"/>
    <w:rPr>
      <w:rFonts w:ascii="Calibri" w:hAnsi="Calibri" w:cs="Calibri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930DE2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30DE2"/>
    <w:rPr>
      <w:rFonts w:ascii="Calibri" w:hAnsi="Calibri" w:cs="Calibri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0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3CE6"/>
  </w:style>
  <w:style w:type="paragraph" w:styleId="ae">
    <w:name w:val="footer"/>
    <w:basedOn w:val="a"/>
    <w:link w:val="af"/>
    <w:uiPriority w:val="99"/>
    <w:unhideWhenUsed/>
    <w:rsid w:val="0020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3CE6"/>
  </w:style>
  <w:style w:type="paragraph" w:styleId="af0">
    <w:name w:val="Body Text"/>
    <w:basedOn w:val="a"/>
    <w:link w:val="af1"/>
    <w:uiPriority w:val="99"/>
    <w:semiHidden/>
    <w:unhideWhenUsed/>
    <w:rsid w:val="00E96DD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9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5"/>
  </w:style>
  <w:style w:type="paragraph" w:styleId="1">
    <w:name w:val="heading 1"/>
    <w:basedOn w:val="a"/>
    <w:next w:val="a"/>
    <w:link w:val="10"/>
    <w:uiPriority w:val="9"/>
    <w:qFormat/>
    <w:rsid w:val="00881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6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15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A08A4"/>
    <w:pPr>
      <w:ind w:left="720"/>
      <w:contextualSpacing/>
    </w:pPr>
  </w:style>
  <w:style w:type="paragraph" w:customStyle="1" w:styleId="Default">
    <w:name w:val="Default"/>
    <w:rsid w:val="00B9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Стиль2"/>
    <w:basedOn w:val="a"/>
    <w:link w:val="22"/>
    <w:qFormat/>
    <w:rsid w:val="00A118A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A118A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11E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D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D0511E"/>
    <w:rPr>
      <w:b/>
      <w:bCs/>
      <w:i/>
      <w:iCs/>
      <w:color w:val="FF0000"/>
    </w:rPr>
  </w:style>
  <w:style w:type="paragraph" w:customStyle="1" w:styleId="bdtop">
    <w:name w:val="bdtop"/>
    <w:basedOn w:val="a"/>
    <w:rsid w:val="00C71DC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next w:val="a"/>
    <w:link w:val="a7"/>
    <w:qFormat/>
    <w:rsid w:val="003B34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3B341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Основной текст_"/>
    <w:link w:val="9"/>
    <w:rsid w:val="003B341B"/>
    <w:rPr>
      <w:shd w:val="clear" w:color="auto" w:fill="FFFFFF"/>
    </w:rPr>
  </w:style>
  <w:style w:type="paragraph" w:customStyle="1" w:styleId="9">
    <w:name w:val="Основной текст9"/>
    <w:basedOn w:val="a"/>
    <w:link w:val="a8"/>
    <w:rsid w:val="003B341B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6">
    <w:name w:val="Основной текст6"/>
    <w:rsid w:val="003B3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213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8E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B4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Основной текст3"/>
    <w:rsid w:val="00EA1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6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7A0ED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7A0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1D58B3"/>
    <w:pPr>
      <w:widowControl w:val="0"/>
      <w:autoSpaceDE w:val="0"/>
      <w:autoSpaceDN w:val="0"/>
      <w:adjustRightInd w:val="0"/>
      <w:spacing w:after="0" w:line="320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D58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matches">
    <w:name w:val="matches"/>
    <w:basedOn w:val="a0"/>
    <w:rsid w:val="00CE3515"/>
  </w:style>
  <w:style w:type="paragraph" w:customStyle="1" w:styleId="copyright-info">
    <w:name w:val="copyright-info"/>
    <w:basedOn w:val="a"/>
    <w:rsid w:val="00CE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0DE2"/>
    <w:pPr>
      <w:widowControl w:val="0"/>
      <w:autoSpaceDE w:val="0"/>
      <w:autoSpaceDN w:val="0"/>
      <w:adjustRightInd w:val="0"/>
      <w:spacing w:after="0" w:line="331" w:lineRule="exact"/>
      <w:ind w:hanging="360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30DE2"/>
    <w:rPr>
      <w:rFonts w:ascii="Calibri" w:hAnsi="Calibri" w:cs="Calibri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930DE2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30DE2"/>
    <w:rPr>
      <w:rFonts w:ascii="Calibri" w:hAnsi="Calibri" w:cs="Calibri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0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3CE6"/>
  </w:style>
  <w:style w:type="paragraph" w:styleId="ae">
    <w:name w:val="footer"/>
    <w:basedOn w:val="a"/>
    <w:link w:val="af"/>
    <w:uiPriority w:val="99"/>
    <w:unhideWhenUsed/>
    <w:rsid w:val="0020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3CE6"/>
  </w:style>
  <w:style w:type="paragraph" w:styleId="af0">
    <w:name w:val="Body Text"/>
    <w:basedOn w:val="a"/>
    <w:link w:val="af1"/>
    <w:uiPriority w:val="99"/>
    <w:semiHidden/>
    <w:unhideWhenUsed/>
    <w:rsid w:val="00E96DD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9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3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0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7DCD3E4F214595CD4AFAB836101940C5D95AAB27DFF38E89CAE28517568CA0726F59EEDF89890M7r8D" TargetMode="External"/><Relationship Id="rId18" Type="http://schemas.openxmlformats.org/officeDocument/2006/relationships/hyperlink" Target="http://www.consultant.ru/document/cons_doc_LAW_177766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6586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3F5BECD7A6C3B894807098BBD458EFA839C7C6FBFB38C71E04BDB4F6E9E02D2F0BC3905B4EA2792Fo9D" TargetMode="External"/><Relationship Id="rId17" Type="http://schemas.openxmlformats.org/officeDocument/2006/relationships/hyperlink" Target="consultantplus://offline/ref=4C015293F703F2ED74EB68A5107565FF9543EF2F38481CE3755CC8E1D6167E299FE0EC6CF9EEA8U9E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E65FD6A25CC92C7CC21F46727BA51322DD683C062F2FDE57B1E00956CB44916BD14FDF972C4Bd4u6H" TargetMode="External"/><Relationship Id="rId20" Type="http://schemas.openxmlformats.org/officeDocument/2006/relationships/hyperlink" Target="https://spmag.ru/articles/srednednevnoy-zarabotok-dlya-rascheta-bolnichn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3F5BECD7A6C3B894807098BBD458EFA839C6C2FEF438C71E04BDB4F6E9E02D2F0BC3905B4DA2712Fo6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E65FD6A25CC92C7CC21F46727BA51322DD683C062F2FDE57B1E00956CB44916BD14FDF972D41d4u2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73F5BECD7A6C3B894807098BBD458EFA839C6C3FBF838C71E04BDB4F6E9E02D2F0BC3905B4FA77B2FoAD" TargetMode="External"/><Relationship Id="rId19" Type="http://schemas.openxmlformats.org/officeDocument/2006/relationships/hyperlink" Target="https://spmag.ru/articles/neispolzovannyy-otpusk-sgoraet-ili-net-v-2017-go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3F5BECD7A6C3B894807098BBD458EFA839C6C2FEF438C71E04BDB4F6E9E02D2F0BC3905B4DA27F2FoFD" TargetMode="External"/><Relationship Id="rId14" Type="http://schemas.openxmlformats.org/officeDocument/2006/relationships/hyperlink" Target="consultantplus://offline/ref=5A0A7E3C952E498ABC96D8B21DFC86972632A76E064B179E015E8EA9C042C9193D660F3DAA86643209z5J" TargetMode="External"/><Relationship Id="rId22" Type="http://schemas.openxmlformats.org/officeDocument/2006/relationships/hyperlink" Target="http://ivo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F15C-583E-4C6F-9B4B-426F8E8F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13273</Words>
  <Characters>75660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О.М.</dc:creator>
  <cp:lastModifiedBy>ГЛБУХ</cp:lastModifiedBy>
  <cp:revision>22</cp:revision>
  <cp:lastPrinted>2019-02-21T08:24:00Z</cp:lastPrinted>
  <dcterms:created xsi:type="dcterms:W3CDTF">2023-05-19T01:53:00Z</dcterms:created>
  <dcterms:modified xsi:type="dcterms:W3CDTF">2024-03-11T07:14:00Z</dcterms:modified>
</cp:coreProperties>
</file>