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РОССИЙСКАЯ ФЕДЕРАЦИЯ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КЕМЕРОВСКАЯ ОБЛАСТЬ - КУЗБАСС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ТАШТАГОЛЬСКИЙ Муниципальный РАЙОН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МУНИЦИПАЛЬНОЕ ОБРАЗОВАНИЕ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«МУНДЫБАШСКОЕ ГОРОДСКОЕ ПОСЕЛЕНИЕ»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АДМИНИСТРАЦИЯ МУНДЫБАШСКОГО ГОРОДСКОГО ПОСЕЛЕНИЯ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  <w:r w:rsidRPr="00B1654E">
        <w:rPr>
          <w:b/>
          <w:caps/>
          <w:sz w:val="28"/>
          <w:szCs w:val="28"/>
        </w:rPr>
        <w:t>ПОСТАНОВЛЕНИЕ</w:t>
      </w:r>
    </w:p>
    <w:p w:rsidR="00D230CC" w:rsidRPr="00B1654E" w:rsidRDefault="00D230CC" w:rsidP="00D230CC">
      <w:pPr>
        <w:pStyle w:val="a3"/>
        <w:ind w:left="0" w:firstLine="500"/>
        <w:jc w:val="center"/>
        <w:rPr>
          <w:b/>
          <w:caps/>
          <w:sz w:val="28"/>
          <w:szCs w:val="28"/>
        </w:rPr>
      </w:pPr>
    </w:p>
    <w:p w:rsidR="00D230CC" w:rsidRPr="00D372DC" w:rsidRDefault="00D230CC" w:rsidP="00D230CC">
      <w:pPr>
        <w:ind w:firstLine="500"/>
        <w:jc w:val="center"/>
        <w:rPr>
          <w:b/>
          <w:sz w:val="28"/>
          <w:szCs w:val="28"/>
        </w:rPr>
      </w:pPr>
      <w:r w:rsidRPr="00D372DC">
        <w:rPr>
          <w:b/>
          <w:sz w:val="28"/>
          <w:szCs w:val="28"/>
        </w:rPr>
        <w:t xml:space="preserve">от </w:t>
      </w:r>
      <w:r w:rsidR="00D372DC" w:rsidRPr="00D372DC">
        <w:rPr>
          <w:b/>
          <w:sz w:val="28"/>
          <w:szCs w:val="28"/>
        </w:rPr>
        <w:t>10</w:t>
      </w:r>
      <w:r w:rsidRPr="00D372DC">
        <w:rPr>
          <w:b/>
          <w:sz w:val="28"/>
          <w:szCs w:val="28"/>
        </w:rPr>
        <w:t>.</w:t>
      </w:r>
      <w:r w:rsidR="00D372DC" w:rsidRPr="00D372DC">
        <w:rPr>
          <w:b/>
          <w:sz w:val="28"/>
          <w:szCs w:val="28"/>
        </w:rPr>
        <w:t>09</w:t>
      </w:r>
      <w:r w:rsidRPr="00D372DC">
        <w:rPr>
          <w:b/>
          <w:sz w:val="28"/>
          <w:szCs w:val="28"/>
        </w:rPr>
        <w:t xml:space="preserve">.2024 № </w:t>
      </w:r>
      <w:r w:rsidR="00D372DC" w:rsidRPr="00D372DC">
        <w:rPr>
          <w:b/>
          <w:sz w:val="28"/>
          <w:szCs w:val="28"/>
        </w:rPr>
        <w:t>99</w:t>
      </w:r>
      <w:r w:rsidRPr="00D372DC">
        <w:rPr>
          <w:b/>
          <w:sz w:val="28"/>
          <w:szCs w:val="28"/>
        </w:rPr>
        <w:t xml:space="preserve"> - </w:t>
      </w:r>
      <w:proofErr w:type="gramStart"/>
      <w:r w:rsidRPr="00D372DC">
        <w:rPr>
          <w:b/>
          <w:sz w:val="28"/>
          <w:szCs w:val="28"/>
        </w:rPr>
        <w:t>п</w:t>
      </w:r>
      <w:proofErr w:type="gramEnd"/>
    </w:p>
    <w:p w:rsidR="00D230CC" w:rsidRPr="00D372DC" w:rsidRDefault="00D230CC" w:rsidP="00D230CC">
      <w:pPr>
        <w:widowControl w:val="0"/>
        <w:autoSpaceDE w:val="0"/>
        <w:autoSpaceDN w:val="0"/>
        <w:ind w:firstLine="500"/>
        <w:jc w:val="center"/>
        <w:rPr>
          <w:b/>
          <w:sz w:val="28"/>
          <w:szCs w:val="28"/>
        </w:rPr>
      </w:pPr>
    </w:p>
    <w:p w:rsidR="00D230CC" w:rsidRPr="006F7A3B" w:rsidRDefault="00D230CC" w:rsidP="00D230CC">
      <w:pPr>
        <w:jc w:val="center"/>
        <w:rPr>
          <w:b/>
          <w:sz w:val="28"/>
          <w:szCs w:val="28"/>
        </w:rPr>
      </w:pPr>
      <w:r w:rsidRPr="00B1654E">
        <w:rPr>
          <w:b/>
          <w:sz w:val="28"/>
          <w:szCs w:val="28"/>
        </w:rPr>
        <w:t>пгт Мундыбаш</w:t>
      </w:r>
    </w:p>
    <w:p w:rsidR="00D230CC" w:rsidRDefault="00D230CC" w:rsidP="00D230CC">
      <w:pPr>
        <w:rPr>
          <w:sz w:val="28"/>
          <w:szCs w:val="28"/>
        </w:rPr>
      </w:pPr>
    </w:p>
    <w:p w:rsidR="00D230CC" w:rsidRDefault="00D230CC" w:rsidP="00D230CC">
      <w:pPr>
        <w:jc w:val="center"/>
        <w:rPr>
          <w:b/>
          <w:sz w:val="28"/>
          <w:szCs w:val="28"/>
        </w:rPr>
      </w:pPr>
      <w:r w:rsidRPr="003628C2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 </w:t>
      </w:r>
      <w:r w:rsidRPr="003628C2">
        <w:rPr>
          <w:b/>
          <w:bCs/>
          <w:sz w:val="28"/>
          <w:szCs w:val="28"/>
        </w:rPr>
        <w:t>администрации Мундыбашского городского поселения</w:t>
      </w:r>
      <w:r>
        <w:rPr>
          <w:b/>
          <w:bCs/>
          <w:sz w:val="28"/>
          <w:szCs w:val="28"/>
        </w:rPr>
        <w:t xml:space="preserve"> от 07.06.2024 № 89 –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«Об утверждении Порядка предоставления из</w:t>
      </w:r>
      <w:r w:rsidRPr="00DA0083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Мундыбашского городского поселения субсидий </w:t>
      </w:r>
      <w:r w:rsidRPr="00BB1420">
        <w:rPr>
          <w:b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>
        <w:rPr>
          <w:b/>
          <w:sz w:val="28"/>
          <w:szCs w:val="28"/>
        </w:rPr>
        <w:t>»</w:t>
      </w:r>
      <w:r w:rsidRPr="00BB1420">
        <w:rPr>
          <w:b/>
          <w:sz w:val="28"/>
          <w:szCs w:val="28"/>
        </w:rPr>
        <w:t xml:space="preserve"> </w:t>
      </w:r>
    </w:p>
    <w:p w:rsidR="00D230CC" w:rsidRDefault="00D230CC" w:rsidP="00D230CC">
      <w:pPr>
        <w:jc w:val="center"/>
        <w:rPr>
          <w:rFonts w:eastAsiaTheme="minorHAnsi"/>
          <w:sz w:val="28"/>
          <w:szCs w:val="28"/>
          <w:lang w:eastAsia="en-US"/>
        </w:rPr>
      </w:pPr>
    </w:p>
    <w:p w:rsidR="00D230CC" w:rsidRDefault="00D230CC" w:rsidP="00D23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статьями</w:t>
        </w:r>
        <w:r w:rsidRPr="007035BE">
          <w:rPr>
            <w:rFonts w:eastAsiaTheme="minorHAnsi"/>
            <w:sz w:val="28"/>
            <w:szCs w:val="28"/>
            <w:lang w:eastAsia="en-US"/>
          </w:rPr>
          <w:t xml:space="preserve"> 78</w:t>
        </w:r>
      </w:hyperlink>
      <w:r>
        <w:rPr>
          <w:rFonts w:eastAsiaTheme="minorHAnsi"/>
          <w:sz w:val="28"/>
          <w:szCs w:val="28"/>
          <w:lang w:eastAsia="en-US"/>
        </w:rPr>
        <w:t xml:space="preserve">, 78.1 и 78.5 Бюджетного кодекса Российской Федерации, руководствуясь </w:t>
      </w:r>
      <w:hyperlink r:id="rId6" w:history="1">
        <w:r w:rsidRPr="007035B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проведение отборов получателей указанных субсидий, в том числе грантов в форме субсидий», </w:t>
      </w:r>
      <w:hyperlink r:id="rId7" w:history="1">
        <w:r w:rsidRPr="007035B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Мундыбашского городского поселения</w:t>
      </w:r>
      <w:r>
        <w:rPr>
          <w:sz w:val="28"/>
          <w:szCs w:val="28"/>
        </w:rPr>
        <w:t xml:space="preserve">, </w:t>
      </w:r>
      <w:r w:rsidRPr="00DA008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Мундыбашского городского поселения</w:t>
      </w:r>
    </w:p>
    <w:p w:rsidR="00F7148C" w:rsidRDefault="00F7148C" w:rsidP="00D23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30CC" w:rsidRDefault="00D230CC" w:rsidP="00D230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Pr="00DA0083">
        <w:rPr>
          <w:sz w:val="28"/>
          <w:szCs w:val="28"/>
        </w:rPr>
        <w:t>:</w:t>
      </w:r>
    </w:p>
    <w:p w:rsidR="00F7148C" w:rsidRDefault="00F7148C" w:rsidP="00D230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D700D" w:rsidRDefault="00D230CC" w:rsidP="00D230CC">
      <w:pPr>
        <w:ind w:firstLine="540"/>
        <w:jc w:val="both"/>
        <w:rPr>
          <w:sz w:val="28"/>
          <w:szCs w:val="28"/>
        </w:rPr>
      </w:pPr>
      <w:r w:rsidRPr="00D230CC">
        <w:rPr>
          <w:sz w:val="28"/>
          <w:szCs w:val="28"/>
        </w:rPr>
        <w:t>1. Внести в Поряд</w:t>
      </w:r>
      <w:r>
        <w:rPr>
          <w:sz w:val="28"/>
          <w:szCs w:val="28"/>
        </w:rPr>
        <w:t>о</w:t>
      </w:r>
      <w:r w:rsidRPr="00D230CC">
        <w:rPr>
          <w:sz w:val="28"/>
          <w:szCs w:val="28"/>
        </w:rPr>
        <w:t>к предоставления из бюджета Мундыбашского городского поселения субсидий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 </w:t>
      </w:r>
      <w:r w:rsidRPr="008F2BE9">
        <w:rPr>
          <w:sz w:val="28"/>
          <w:szCs w:val="28"/>
        </w:rPr>
        <w:t xml:space="preserve">утвержденный постановлением администрации Мундыбашского городского поселения от </w:t>
      </w:r>
      <w:r>
        <w:rPr>
          <w:sz w:val="28"/>
          <w:szCs w:val="28"/>
        </w:rPr>
        <w:t>07</w:t>
      </w:r>
      <w:r w:rsidRPr="008F2BE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F2BE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F2BE9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  <w:r w:rsidRPr="008F2BE9">
        <w:rPr>
          <w:sz w:val="28"/>
          <w:szCs w:val="28"/>
        </w:rPr>
        <w:t xml:space="preserve"> - </w:t>
      </w:r>
      <w:proofErr w:type="gramStart"/>
      <w:r w:rsidRPr="008F2BE9">
        <w:rPr>
          <w:sz w:val="28"/>
          <w:szCs w:val="28"/>
        </w:rPr>
        <w:t>п</w:t>
      </w:r>
      <w:proofErr w:type="gramEnd"/>
      <w:r w:rsidRPr="008F2BE9">
        <w:rPr>
          <w:sz w:val="28"/>
          <w:szCs w:val="28"/>
        </w:rPr>
        <w:t xml:space="preserve"> следующее изменение:</w:t>
      </w:r>
    </w:p>
    <w:p w:rsidR="00D230CC" w:rsidRDefault="00D230CC" w:rsidP="00D230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55A88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3. изложить в новой редакции:</w:t>
      </w:r>
    </w:p>
    <w:p w:rsidR="00CD33E6" w:rsidRDefault="00F7148C" w:rsidP="00CD33E6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CD33E6">
        <w:rPr>
          <w:rFonts w:eastAsiaTheme="minorHAnsi"/>
          <w:bCs/>
          <w:sz w:val="28"/>
          <w:szCs w:val="28"/>
          <w:lang w:eastAsia="en-US"/>
        </w:rPr>
        <w:t>3. Требования к отчетности</w:t>
      </w:r>
    </w:p>
    <w:p w:rsidR="00CD33E6" w:rsidRPr="0093676C" w:rsidRDefault="00CD33E6" w:rsidP="00CD33E6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D33E6" w:rsidRDefault="00CD33E6" w:rsidP="00CD3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A0083">
        <w:rPr>
          <w:rFonts w:ascii="Times New Roman" w:hAnsi="Times New Roman" w:cs="Times New Roman"/>
          <w:sz w:val="28"/>
          <w:szCs w:val="28"/>
        </w:rPr>
        <w:t>Отчет об использовании субсидии (с приложением документов, подтверждающих использование субсидии по целевому назначению) предоставляется получателем субсидии р</w:t>
      </w:r>
      <w:r>
        <w:rPr>
          <w:rFonts w:ascii="Times New Roman" w:hAnsi="Times New Roman" w:cs="Times New Roman"/>
          <w:sz w:val="28"/>
          <w:szCs w:val="28"/>
        </w:rPr>
        <w:t>аспорядителю субсидии ежеквартально (не позднее 10</w:t>
      </w:r>
      <w:r w:rsidRPr="00DA008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отчет за последний месяц финансового года предоставляется не по</w:t>
      </w:r>
      <w:r>
        <w:rPr>
          <w:rFonts w:ascii="Times New Roman" w:hAnsi="Times New Roman" w:cs="Times New Roman"/>
          <w:sz w:val="28"/>
          <w:szCs w:val="28"/>
        </w:rPr>
        <w:t xml:space="preserve">зднее 15 числа очередного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DA008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A0083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0083">
        <w:rPr>
          <w:rFonts w:ascii="Times New Roman" w:hAnsi="Times New Roman" w:cs="Times New Roman"/>
          <w:sz w:val="28"/>
          <w:szCs w:val="28"/>
        </w:rPr>
        <w:t xml:space="preserve"> отчета получателя су</w:t>
      </w:r>
      <w:r>
        <w:rPr>
          <w:rFonts w:ascii="Times New Roman" w:hAnsi="Times New Roman" w:cs="Times New Roman"/>
          <w:sz w:val="28"/>
          <w:szCs w:val="28"/>
        </w:rPr>
        <w:t>бсидии:</w:t>
      </w:r>
    </w:p>
    <w:p w:rsidR="00CD33E6" w:rsidRDefault="00CD33E6" w:rsidP="00E217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отчет о достижении значений результатов предоставления субсидии, а также характеристик результата (при их установлении) </w:t>
      </w:r>
      <w:r w:rsidR="00D77B34">
        <w:rPr>
          <w:rFonts w:eastAsiaTheme="minorHAnsi"/>
          <w:sz w:val="28"/>
          <w:szCs w:val="28"/>
          <w:lang w:eastAsia="en-US"/>
        </w:rPr>
        <w:t>согласно п</w:t>
      </w:r>
      <w:r>
        <w:rPr>
          <w:rFonts w:eastAsiaTheme="minorHAnsi"/>
          <w:sz w:val="28"/>
          <w:szCs w:val="28"/>
          <w:lang w:eastAsia="en-US"/>
        </w:rPr>
        <w:t>риложени</w:t>
      </w:r>
      <w:r w:rsidR="00D77B3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1;</w:t>
      </w:r>
    </w:p>
    <w:p w:rsidR="00CD33E6" w:rsidRDefault="00E21763" w:rsidP="00E217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D33E6">
        <w:rPr>
          <w:rFonts w:eastAsiaTheme="minorHAnsi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2;</w:t>
      </w:r>
    </w:p>
    <w:p w:rsidR="00CD33E6" w:rsidRDefault="00CD33E6" w:rsidP="00E217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субсидий из бюджета</w:t>
      </w:r>
      <w:r w:rsidR="00873B83">
        <w:rPr>
          <w:rFonts w:eastAsiaTheme="minorHAnsi"/>
          <w:sz w:val="28"/>
          <w:szCs w:val="28"/>
          <w:lang w:eastAsia="en-US"/>
        </w:rPr>
        <w:t xml:space="preserve"> Мундыбашского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расходных обязательств </w:t>
      </w:r>
      <w:r w:rsidR="00873B83">
        <w:rPr>
          <w:rFonts w:eastAsiaTheme="minorHAnsi"/>
          <w:sz w:val="28"/>
          <w:szCs w:val="28"/>
          <w:lang w:eastAsia="en-US"/>
        </w:rPr>
        <w:t xml:space="preserve">Мундыбашского городского </w:t>
      </w:r>
      <w:proofErr w:type="gramStart"/>
      <w:r w:rsidR="00873B83"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предоставлению которых являются межбюджетные трансферты, имеющие целевое назначение, из федерального бюджета бюджету субъекта Российской Федерации, в правовой акт включаются положения, предусматривающие требование о представлении получателем субсидии отчетности, предусмотренной настоящим подпунктом,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</w:t>
      </w:r>
    </w:p>
    <w:p w:rsidR="00D77B34" w:rsidRDefault="00CD33E6" w:rsidP="007C5E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E3E04">
        <w:rPr>
          <w:sz w:val="28"/>
          <w:szCs w:val="28"/>
        </w:rPr>
        <w:t>Получателю субсидии запрещается приобретать за счет средств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</w:t>
      </w:r>
      <w:r>
        <w:rPr>
          <w:sz w:val="28"/>
          <w:szCs w:val="28"/>
        </w:rPr>
        <w:t>аций, определенных настоящим Порядком</w:t>
      </w:r>
      <w:r w:rsidRPr="006E3E04">
        <w:rPr>
          <w:sz w:val="28"/>
          <w:szCs w:val="28"/>
        </w:rPr>
        <w:t>.</w:t>
      </w:r>
    </w:p>
    <w:p w:rsidR="00F7148C" w:rsidRDefault="00873B83" w:rsidP="00F714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148C">
        <w:rPr>
          <w:sz w:val="28"/>
          <w:szCs w:val="28"/>
        </w:rPr>
        <w:t xml:space="preserve">3.3. </w:t>
      </w:r>
      <w:r w:rsidR="00F7148C" w:rsidRPr="00F7148C">
        <w:rPr>
          <w:rFonts w:eastAsiaTheme="minorHAnsi"/>
          <w:sz w:val="28"/>
          <w:szCs w:val="28"/>
          <w:lang w:eastAsia="en-US"/>
        </w:rPr>
        <w:t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</w:t>
      </w:r>
      <w:proofErr w:type="gramStart"/>
      <w:r w:rsidR="00F7148C" w:rsidRPr="00F7148C">
        <w:rPr>
          <w:rFonts w:eastAsiaTheme="minorHAnsi"/>
          <w:sz w:val="28"/>
          <w:szCs w:val="28"/>
          <w:lang w:eastAsia="en-US"/>
        </w:rPr>
        <w:t>.</w:t>
      </w:r>
      <w:r w:rsidR="00F7148C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F7148C" w:rsidRPr="00F7148C" w:rsidRDefault="00F7148C" w:rsidP="00F714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Д</w:t>
      </w:r>
      <w:r>
        <w:rPr>
          <w:sz w:val="28"/>
          <w:szCs w:val="28"/>
        </w:rPr>
        <w:t>ополнить Приложениями 1 и 2:</w:t>
      </w:r>
    </w:p>
    <w:p w:rsidR="00D77B34" w:rsidRPr="00EF0A5C" w:rsidRDefault="00D77B34" w:rsidP="00D77B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7B34" w:rsidRPr="00C36320" w:rsidRDefault="00D77B34" w:rsidP="00D77B34">
      <w:pPr>
        <w:jc w:val="right"/>
      </w:pPr>
    </w:p>
    <w:p w:rsidR="00D77B34" w:rsidRDefault="00D77B34" w:rsidP="00D77B34">
      <w:pPr>
        <w:pStyle w:val="ConsPlusNormal"/>
        <w:jc w:val="center"/>
      </w:pPr>
      <w:bookmarkStart w:id="0" w:name="_GoBack"/>
      <w:bookmarkEnd w:id="0"/>
    </w:p>
    <w:p w:rsidR="00D77B34" w:rsidRPr="00EF0A5C" w:rsidRDefault="00D77B34" w:rsidP="00D77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77"/>
      <w:bookmarkEnd w:id="1"/>
      <w:r w:rsidRPr="00EF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F0A5C">
        <w:rPr>
          <w:rFonts w:ascii="Times New Roman" w:hAnsi="Times New Roman" w:cs="Times New Roman"/>
          <w:sz w:val="24"/>
          <w:szCs w:val="24"/>
        </w:rPr>
        <w:t>о достижении значений 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F0A5C">
        <w:rPr>
          <w:rFonts w:ascii="Times New Roman" w:hAnsi="Times New Roman" w:cs="Times New Roman"/>
          <w:sz w:val="24"/>
          <w:szCs w:val="24"/>
        </w:rPr>
        <w:t xml:space="preserve"> предоставления Субсидии по состоянию</w:t>
      </w:r>
    </w:p>
    <w:p w:rsidR="00D77B34" w:rsidRPr="00EF0A5C" w:rsidRDefault="00D77B34" w:rsidP="00D77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D77B34" w:rsidRPr="00EF0A5C" w:rsidRDefault="00D77B34" w:rsidP="00D77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B34" w:rsidRPr="00EF0A5C" w:rsidRDefault="00D77B34" w:rsidP="00D77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D77B34" w:rsidRPr="00EF0A5C" w:rsidRDefault="00D77B34" w:rsidP="00D77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D77B34" w:rsidRDefault="00D77B34" w:rsidP="00D77B3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1415"/>
        <w:gridCol w:w="1077"/>
        <w:gridCol w:w="1077"/>
        <w:gridCol w:w="2391"/>
        <w:gridCol w:w="1051"/>
        <w:gridCol w:w="1559"/>
      </w:tblGrid>
      <w:tr w:rsidR="00D77B34" w:rsidRPr="006037A4" w:rsidTr="001425AA">
        <w:tc>
          <w:tcPr>
            <w:tcW w:w="454" w:type="dxa"/>
            <w:vMerge w:val="restart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1" w:type="dxa"/>
            <w:vMerge w:val="restart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492" w:type="dxa"/>
            <w:gridSpan w:val="2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6037A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</w:tcPr>
          <w:p w:rsidR="00D77B34" w:rsidRPr="006037A4" w:rsidRDefault="00D77B34" w:rsidP="00D77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391" w:type="dxa"/>
            <w:vMerge w:val="restart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51" w:type="dxa"/>
            <w:vMerge w:val="restart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59" w:type="dxa"/>
            <w:vMerge w:val="restart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77B34" w:rsidRPr="006037A4" w:rsidTr="001425AA">
        <w:tc>
          <w:tcPr>
            <w:tcW w:w="454" w:type="dxa"/>
            <w:vMerge/>
          </w:tcPr>
          <w:p w:rsidR="00D77B34" w:rsidRPr="006037A4" w:rsidRDefault="00D77B34" w:rsidP="00614602"/>
        </w:tc>
        <w:tc>
          <w:tcPr>
            <w:tcW w:w="1191" w:type="dxa"/>
            <w:vMerge/>
          </w:tcPr>
          <w:p w:rsidR="00D77B34" w:rsidRPr="006037A4" w:rsidRDefault="00D77B34" w:rsidP="00614602"/>
        </w:tc>
        <w:tc>
          <w:tcPr>
            <w:tcW w:w="1415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</w:tcPr>
          <w:p w:rsidR="00D77B34" w:rsidRPr="006037A4" w:rsidRDefault="00D77B34" w:rsidP="00614602"/>
        </w:tc>
        <w:tc>
          <w:tcPr>
            <w:tcW w:w="2391" w:type="dxa"/>
            <w:vMerge/>
          </w:tcPr>
          <w:p w:rsidR="00D77B34" w:rsidRPr="006037A4" w:rsidRDefault="00D77B34" w:rsidP="00614602"/>
        </w:tc>
        <w:tc>
          <w:tcPr>
            <w:tcW w:w="1051" w:type="dxa"/>
            <w:vMerge/>
          </w:tcPr>
          <w:p w:rsidR="00D77B34" w:rsidRPr="006037A4" w:rsidRDefault="00D77B34" w:rsidP="00614602"/>
        </w:tc>
        <w:tc>
          <w:tcPr>
            <w:tcW w:w="1559" w:type="dxa"/>
            <w:vMerge/>
          </w:tcPr>
          <w:p w:rsidR="00D77B34" w:rsidRPr="006037A4" w:rsidRDefault="00D77B34" w:rsidP="00614602"/>
        </w:tc>
      </w:tr>
      <w:tr w:rsidR="00D77B34" w:rsidRPr="006037A4" w:rsidTr="001425AA">
        <w:tc>
          <w:tcPr>
            <w:tcW w:w="454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01"/>
            <w:bookmarkEnd w:id="2"/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77B34" w:rsidRPr="006037A4" w:rsidRDefault="00D77B34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7B34" w:rsidRPr="006037A4" w:rsidTr="001425AA">
        <w:tc>
          <w:tcPr>
            <w:tcW w:w="454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34" w:rsidRPr="006037A4" w:rsidRDefault="00D77B34" w:rsidP="006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B34" w:rsidRPr="006037A4" w:rsidRDefault="00D77B34" w:rsidP="00D77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7B34" w:rsidRPr="00A507B0" w:rsidRDefault="00D77B34" w:rsidP="00D77B34">
      <w:pPr>
        <w:tabs>
          <w:tab w:val="left" w:pos="7095"/>
        </w:tabs>
        <w:rPr>
          <w:sz w:val="28"/>
          <w:szCs w:val="28"/>
        </w:rPr>
      </w:pPr>
      <w:bookmarkStart w:id="3" w:name="P1023"/>
      <w:bookmarkStart w:id="4" w:name="P1024"/>
      <w:bookmarkStart w:id="5" w:name="P1025"/>
      <w:bookmarkStart w:id="6" w:name="P1026"/>
      <w:bookmarkEnd w:id="3"/>
      <w:bookmarkEnd w:id="4"/>
      <w:bookmarkEnd w:id="5"/>
      <w:bookmarkEnd w:id="6"/>
      <w:r w:rsidRPr="00A507B0">
        <w:rPr>
          <w:sz w:val="28"/>
          <w:szCs w:val="28"/>
        </w:rPr>
        <w:t>Руководитель Получателя</w:t>
      </w:r>
    </w:p>
    <w:p w:rsidR="00D77B34" w:rsidRPr="00A507B0" w:rsidRDefault="00D77B34" w:rsidP="00D77B34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lastRenderedPageBreak/>
        <w:t>(уполномоченное лицо)_______________ _________  __________</w:t>
      </w:r>
      <w:r>
        <w:rPr>
          <w:sz w:val="28"/>
          <w:szCs w:val="28"/>
        </w:rPr>
        <w:t>____</w:t>
      </w:r>
      <w:r w:rsidRPr="00A507B0">
        <w:rPr>
          <w:sz w:val="28"/>
          <w:szCs w:val="28"/>
        </w:rPr>
        <w:t>_______</w:t>
      </w:r>
    </w:p>
    <w:p w:rsidR="00D77B34" w:rsidRPr="006037A4" w:rsidRDefault="00D77B34" w:rsidP="00D77B34">
      <w:pPr>
        <w:tabs>
          <w:tab w:val="left" w:pos="7095"/>
        </w:tabs>
        <w:ind w:firstLine="709"/>
        <w:rPr>
          <w:sz w:val="20"/>
          <w:szCs w:val="20"/>
        </w:rPr>
      </w:pPr>
      <w:r w:rsidRPr="00A507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A5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037A4">
        <w:rPr>
          <w:sz w:val="20"/>
          <w:szCs w:val="20"/>
        </w:rPr>
        <w:t>(должность)                  (подпись)           (расшифровка подписи)</w:t>
      </w:r>
    </w:p>
    <w:p w:rsidR="00D77B34" w:rsidRDefault="00D77B34" w:rsidP="00D77B34">
      <w:pPr>
        <w:rPr>
          <w:vertAlign w:val="superscript"/>
        </w:rPr>
      </w:pPr>
    </w:p>
    <w:p w:rsidR="00D77B34" w:rsidRDefault="00D77B34" w:rsidP="00D77B34">
      <w:proofErr w:type="spellStart"/>
      <w:r>
        <w:t>М.П</w:t>
      </w:r>
      <w:proofErr w:type="spellEnd"/>
      <w:r>
        <w:t>.</w:t>
      </w:r>
    </w:p>
    <w:p w:rsidR="00D77B34" w:rsidRDefault="00D77B34" w:rsidP="00D77B34">
      <w:pPr>
        <w:rPr>
          <w:vertAlign w:val="superscript"/>
        </w:rPr>
      </w:pPr>
      <w:r>
        <w:rPr>
          <w:vertAlign w:val="superscript"/>
        </w:rPr>
        <w:t>(при наличии)</w:t>
      </w:r>
    </w:p>
    <w:p w:rsidR="00D77B34" w:rsidRDefault="00D77B34" w:rsidP="00D77B34"/>
    <w:p w:rsidR="00D77B34" w:rsidRPr="00A507B0" w:rsidRDefault="00D77B34" w:rsidP="00D77B34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t>Исполнитель _______</w:t>
      </w:r>
      <w:r>
        <w:rPr>
          <w:sz w:val="28"/>
          <w:szCs w:val="28"/>
        </w:rPr>
        <w:t>_</w:t>
      </w:r>
      <w:r w:rsidRPr="00A507B0">
        <w:rPr>
          <w:sz w:val="28"/>
          <w:szCs w:val="28"/>
        </w:rPr>
        <w:t>___</w:t>
      </w:r>
      <w:r>
        <w:rPr>
          <w:sz w:val="28"/>
          <w:szCs w:val="28"/>
        </w:rPr>
        <w:t xml:space="preserve"> _______</w:t>
      </w:r>
      <w:r w:rsidRPr="00A507B0">
        <w:rPr>
          <w:sz w:val="28"/>
          <w:szCs w:val="28"/>
        </w:rPr>
        <w:t xml:space="preserve">_________ _______________________ </w:t>
      </w:r>
    </w:p>
    <w:p w:rsidR="00D77B34" w:rsidRPr="006037A4" w:rsidRDefault="00D77B34" w:rsidP="00D77B34">
      <w:pPr>
        <w:tabs>
          <w:tab w:val="left" w:pos="7095"/>
        </w:tabs>
        <w:jc w:val="center"/>
        <w:rPr>
          <w:sz w:val="20"/>
          <w:szCs w:val="20"/>
        </w:rPr>
      </w:pPr>
      <w:r w:rsidRPr="006037A4">
        <w:rPr>
          <w:sz w:val="20"/>
          <w:szCs w:val="20"/>
        </w:rPr>
        <w:t>(должность)                   (Ф.И.О.)                                         (телефон)</w:t>
      </w:r>
    </w:p>
    <w:p w:rsidR="00D77B34" w:rsidRPr="00A507B0" w:rsidRDefault="00D77B34" w:rsidP="00D77B34">
      <w:pPr>
        <w:tabs>
          <w:tab w:val="left" w:pos="7095"/>
        </w:tabs>
        <w:ind w:firstLine="709"/>
        <w:rPr>
          <w:sz w:val="28"/>
          <w:szCs w:val="28"/>
        </w:rPr>
      </w:pPr>
    </w:p>
    <w:p w:rsidR="00E21763" w:rsidRDefault="00D77B34" w:rsidP="00D77B34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t>«__» ___________ 20__ г.</w:t>
      </w:r>
    </w:p>
    <w:p w:rsidR="00E21763" w:rsidRDefault="00E21763">
      <w:pPr>
        <w:spacing w:after="200" w:line="276" w:lineRule="auto"/>
        <w:rPr>
          <w:sz w:val="28"/>
          <w:szCs w:val="28"/>
        </w:rPr>
      </w:pPr>
    </w:p>
    <w:p w:rsidR="00E21763" w:rsidRPr="00EF0A5C" w:rsidRDefault="00E21763" w:rsidP="00E217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1763" w:rsidRDefault="00E21763" w:rsidP="00E21763">
      <w:pPr>
        <w:pStyle w:val="ConsPlusNormal"/>
        <w:ind w:firstLine="540"/>
        <w:jc w:val="both"/>
      </w:pPr>
    </w:p>
    <w:p w:rsidR="00E21763" w:rsidRPr="00EF0A5C" w:rsidRDefault="00E21763" w:rsidP="00E217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046"/>
      <w:bookmarkEnd w:id="7"/>
      <w:r w:rsidRPr="00EF0A5C">
        <w:rPr>
          <w:rFonts w:ascii="Times New Roman" w:hAnsi="Times New Roman" w:cs="Times New Roman"/>
          <w:sz w:val="24"/>
          <w:szCs w:val="24"/>
        </w:rPr>
        <w:t>Отчет о</w:t>
      </w:r>
      <w:r>
        <w:rPr>
          <w:rFonts w:ascii="Times New Roman" w:hAnsi="Times New Roman" w:cs="Times New Roman"/>
          <w:sz w:val="24"/>
          <w:szCs w:val="24"/>
        </w:rPr>
        <w:t>б осуществлении</w:t>
      </w:r>
      <w:r w:rsidRPr="00EF0A5C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F0A5C">
        <w:rPr>
          <w:rFonts w:ascii="Times New Roman" w:hAnsi="Times New Roman" w:cs="Times New Roman"/>
          <w:sz w:val="24"/>
          <w:szCs w:val="24"/>
        </w:rPr>
        <w:t>,</w:t>
      </w:r>
    </w:p>
    <w:p w:rsidR="00E21763" w:rsidRPr="00EF0A5C" w:rsidRDefault="00E21763" w:rsidP="00E217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EF0A5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EF0A5C"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</w:p>
    <w:p w:rsidR="00E21763" w:rsidRPr="00EF0A5C" w:rsidRDefault="00E21763" w:rsidP="00E217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w:anchor="P13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&lt;1</w:t>
        </w:r>
        <w:r w:rsidRPr="00EF0A5C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E21763" w:rsidRPr="00EF0A5C" w:rsidRDefault="00E21763" w:rsidP="00E217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1763" w:rsidRPr="00EF0A5C" w:rsidRDefault="00E21763" w:rsidP="00E2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E21763" w:rsidRPr="00EF0A5C" w:rsidRDefault="00E21763" w:rsidP="00E2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E21763" w:rsidRPr="00EF0A5C" w:rsidRDefault="00E21763" w:rsidP="00E2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A5C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E21763" w:rsidRDefault="00E21763" w:rsidP="00E2176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737"/>
        <w:gridCol w:w="1417"/>
        <w:gridCol w:w="850"/>
        <w:gridCol w:w="1417"/>
      </w:tblGrid>
      <w:tr w:rsidR="00E21763" w:rsidTr="00E21763">
        <w:tc>
          <w:tcPr>
            <w:tcW w:w="5580" w:type="dxa"/>
            <w:vMerge w:val="restart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E21763" w:rsidRPr="006037A4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E21763" w:rsidRPr="006037A4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2267" w:type="dxa"/>
            <w:gridSpan w:val="2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1763" w:rsidTr="00E21763">
        <w:tc>
          <w:tcPr>
            <w:tcW w:w="5580" w:type="dxa"/>
            <w:vMerge/>
          </w:tcPr>
          <w:p w:rsidR="00E21763" w:rsidRPr="006037A4" w:rsidRDefault="00E21763" w:rsidP="00614602"/>
        </w:tc>
        <w:tc>
          <w:tcPr>
            <w:tcW w:w="737" w:type="dxa"/>
            <w:vMerge/>
          </w:tcPr>
          <w:p w:rsidR="00E21763" w:rsidRPr="006037A4" w:rsidRDefault="00E21763" w:rsidP="00614602"/>
        </w:tc>
        <w:tc>
          <w:tcPr>
            <w:tcW w:w="1417" w:type="dxa"/>
            <w:vMerge/>
          </w:tcPr>
          <w:p w:rsidR="00E21763" w:rsidRPr="006037A4" w:rsidRDefault="00E21763" w:rsidP="00614602"/>
        </w:tc>
        <w:tc>
          <w:tcPr>
            <w:tcW w:w="850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E21763" w:rsidTr="00E21763">
        <w:tc>
          <w:tcPr>
            <w:tcW w:w="5580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21763" w:rsidRPr="006037A4" w:rsidRDefault="00E21763" w:rsidP="0061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066"/>
            <w:bookmarkEnd w:id="8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федеральный бюджет</w:t>
            </w:r>
            <w:proofErr w:type="gramEnd"/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093"/>
            <w:bookmarkEnd w:id="9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лет, </w:t>
            </w:r>
            <w:r w:rsidRPr="00E2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850" w:type="dxa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займов (</w:t>
            </w:r>
            <w:proofErr w:type="spell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275"/>
            <w:bookmarkEnd w:id="10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63" w:rsidRPr="00E21763" w:rsidTr="00E21763">
        <w:tc>
          <w:tcPr>
            <w:tcW w:w="5580" w:type="dxa"/>
          </w:tcPr>
          <w:p w:rsidR="00E21763" w:rsidRPr="00E21763" w:rsidRDefault="00E21763" w:rsidP="00E21763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86"/>
            <w:bookmarkEnd w:id="11"/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21763" w:rsidRPr="00E21763" w:rsidRDefault="00E21763" w:rsidP="00E2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763" w:rsidRPr="00E21763" w:rsidRDefault="00E21763" w:rsidP="00E21763">
      <w:pPr>
        <w:pStyle w:val="ConsPlusNormal"/>
        <w:jc w:val="center"/>
        <w:rPr>
          <w:rFonts w:ascii="Times New Roman" w:hAnsi="Times New Roman" w:cs="Times New Roman"/>
        </w:rPr>
      </w:pPr>
    </w:p>
    <w:p w:rsidR="00E21763" w:rsidRPr="00E21763" w:rsidRDefault="00E21763" w:rsidP="00E21763">
      <w:pPr>
        <w:tabs>
          <w:tab w:val="left" w:pos="7095"/>
        </w:tabs>
        <w:rPr>
          <w:sz w:val="28"/>
          <w:szCs w:val="28"/>
        </w:rPr>
      </w:pPr>
      <w:r w:rsidRPr="00E21763">
        <w:rPr>
          <w:sz w:val="28"/>
          <w:szCs w:val="28"/>
        </w:rPr>
        <w:t>Руководитель Получателя</w:t>
      </w:r>
    </w:p>
    <w:p w:rsidR="00E21763" w:rsidRPr="00A507B0" w:rsidRDefault="00E21763" w:rsidP="00E21763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t>(уполномоченное лицо)_______________ _________  __________</w:t>
      </w:r>
      <w:r>
        <w:rPr>
          <w:sz w:val="28"/>
          <w:szCs w:val="28"/>
        </w:rPr>
        <w:t>____</w:t>
      </w:r>
      <w:r w:rsidRPr="00A507B0">
        <w:rPr>
          <w:sz w:val="28"/>
          <w:szCs w:val="28"/>
        </w:rPr>
        <w:t>_______</w:t>
      </w:r>
    </w:p>
    <w:p w:rsidR="00E21763" w:rsidRPr="006037A4" w:rsidRDefault="00E21763" w:rsidP="00E21763">
      <w:pPr>
        <w:tabs>
          <w:tab w:val="left" w:pos="7095"/>
        </w:tabs>
        <w:ind w:firstLine="709"/>
        <w:rPr>
          <w:sz w:val="20"/>
          <w:szCs w:val="20"/>
        </w:rPr>
      </w:pPr>
      <w:r w:rsidRPr="00A507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A5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037A4">
        <w:rPr>
          <w:sz w:val="20"/>
          <w:szCs w:val="20"/>
        </w:rPr>
        <w:t>(должность)                  (подпись)           (расшифровка подписи)</w:t>
      </w:r>
    </w:p>
    <w:p w:rsidR="00E21763" w:rsidRDefault="00E21763" w:rsidP="00E21763">
      <w:proofErr w:type="spellStart"/>
      <w:r>
        <w:t>М.П</w:t>
      </w:r>
      <w:proofErr w:type="spellEnd"/>
      <w:r>
        <w:t>.</w:t>
      </w:r>
    </w:p>
    <w:p w:rsidR="00E21763" w:rsidRDefault="00E21763" w:rsidP="00E21763">
      <w:pPr>
        <w:rPr>
          <w:vertAlign w:val="superscript"/>
        </w:rPr>
      </w:pPr>
      <w:r>
        <w:rPr>
          <w:vertAlign w:val="superscript"/>
        </w:rPr>
        <w:t>(при наличии)</w:t>
      </w:r>
    </w:p>
    <w:p w:rsidR="00E21763" w:rsidRPr="00A507B0" w:rsidRDefault="00E21763" w:rsidP="00E21763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t>Исполнитель _______</w:t>
      </w:r>
      <w:r>
        <w:rPr>
          <w:sz w:val="28"/>
          <w:szCs w:val="28"/>
        </w:rPr>
        <w:t>_</w:t>
      </w:r>
      <w:r w:rsidRPr="00A507B0">
        <w:rPr>
          <w:sz w:val="28"/>
          <w:szCs w:val="28"/>
        </w:rPr>
        <w:t>___</w:t>
      </w:r>
      <w:r>
        <w:rPr>
          <w:sz w:val="28"/>
          <w:szCs w:val="28"/>
        </w:rPr>
        <w:t xml:space="preserve"> _______</w:t>
      </w:r>
      <w:r w:rsidRPr="00A507B0">
        <w:rPr>
          <w:sz w:val="28"/>
          <w:szCs w:val="28"/>
        </w:rPr>
        <w:t xml:space="preserve">_________ _______________________ </w:t>
      </w:r>
    </w:p>
    <w:p w:rsidR="00E21763" w:rsidRPr="006037A4" w:rsidRDefault="00E21763" w:rsidP="00E21763">
      <w:pPr>
        <w:tabs>
          <w:tab w:val="left" w:pos="7095"/>
        </w:tabs>
        <w:jc w:val="center"/>
        <w:rPr>
          <w:sz w:val="20"/>
          <w:szCs w:val="20"/>
        </w:rPr>
      </w:pPr>
      <w:r w:rsidRPr="006037A4">
        <w:rPr>
          <w:sz w:val="20"/>
          <w:szCs w:val="20"/>
        </w:rPr>
        <w:t>(должность)                   (Ф.И.О.)                                         (телефон)</w:t>
      </w:r>
    </w:p>
    <w:p w:rsidR="00E21763" w:rsidRPr="00A507B0" w:rsidRDefault="00E21763" w:rsidP="00E21763">
      <w:pPr>
        <w:tabs>
          <w:tab w:val="left" w:pos="7095"/>
        </w:tabs>
        <w:ind w:firstLine="709"/>
        <w:rPr>
          <w:sz w:val="28"/>
          <w:szCs w:val="28"/>
        </w:rPr>
      </w:pPr>
    </w:p>
    <w:p w:rsidR="00E21763" w:rsidRPr="00A507B0" w:rsidRDefault="00E21763" w:rsidP="00E21763">
      <w:pPr>
        <w:tabs>
          <w:tab w:val="left" w:pos="7095"/>
        </w:tabs>
        <w:rPr>
          <w:sz w:val="28"/>
          <w:szCs w:val="28"/>
        </w:rPr>
      </w:pPr>
      <w:r w:rsidRPr="00A507B0">
        <w:rPr>
          <w:sz w:val="28"/>
          <w:szCs w:val="28"/>
        </w:rPr>
        <w:t>«__» ___________ 20__ г.</w:t>
      </w:r>
    </w:p>
    <w:p w:rsidR="00E21763" w:rsidRDefault="00E21763" w:rsidP="00E21763">
      <w:pPr>
        <w:pStyle w:val="ConsPlusNormal"/>
        <w:ind w:firstLine="540"/>
        <w:jc w:val="both"/>
      </w:pPr>
      <w:r>
        <w:t>-----------------------------</w:t>
      </w:r>
    </w:p>
    <w:p w:rsidR="00E21763" w:rsidRDefault="00E21763" w:rsidP="00E21763">
      <w:pPr>
        <w:pStyle w:val="ConsPlusNormal"/>
        <w:ind w:firstLine="540"/>
        <w:jc w:val="both"/>
      </w:pPr>
      <w:bookmarkStart w:id="12" w:name="P1300"/>
      <w:bookmarkStart w:id="13" w:name="P1301"/>
      <w:bookmarkEnd w:id="12"/>
      <w:bookmarkEnd w:id="13"/>
      <w:r>
        <w:t>&lt;1&gt; Настоящий отчет составляется нарастающим итогом с начала текущего финансового года.</w:t>
      </w:r>
    </w:p>
    <w:p w:rsidR="00F7148C" w:rsidRDefault="00F7148C" w:rsidP="00F7148C">
      <w:pPr>
        <w:ind w:firstLine="540"/>
        <w:jc w:val="both"/>
        <w:rPr>
          <w:snapToGrid w:val="0"/>
          <w:sz w:val="28"/>
          <w:szCs w:val="28"/>
        </w:rPr>
      </w:pPr>
    </w:p>
    <w:p w:rsidR="00F7148C" w:rsidRPr="00F7148C" w:rsidRDefault="00F7148C" w:rsidP="00F7148C">
      <w:pPr>
        <w:ind w:firstLine="540"/>
        <w:jc w:val="both"/>
        <w:rPr>
          <w:sz w:val="28"/>
          <w:szCs w:val="28"/>
        </w:rPr>
      </w:pPr>
      <w:r w:rsidRPr="00F7148C">
        <w:rPr>
          <w:snapToGrid w:val="0"/>
          <w:sz w:val="28"/>
          <w:szCs w:val="28"/>
        </w:rPr>
        <w:t>2</w:t>
      </w:r>
      <w:r w:rsidRPr="00F7148C">
        <w:rPr>
          <w:sz w:val="28"/>
          <w:szCs w:val="28"/>
        </w:rPr>
        <w:t>. Настоящее постановление обнародовать на информационном стенде администрации Мундыбашского городского поселения и на официальном сайте администрации Мундыбашского городского поселения в сети Интернет.</w:t>
      </w:r>
    </w:p>
    <w:p w:rsidR="00F7148C" w:rsidRPr="00F7148C" w:rsidRDefault="00F7148C" w:rsidP="00F71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4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7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48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F7148C" w:rsidRPr="00F7148C" w:rsidRDefault="00F7148C" w:rsidP="00F7148C">
      <w:pPr>
        <w:ind w:firstLine="540"/>
        <w:jc w:val="both"/>
        <w:rPr>
          <w:sz w:val="28"/>
          <w:szCs w:val="28"/>
        </w:rPr>
      </w:pPr>
      <w:r w:rsidRPr="00F7148C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F7148C" w:rsidRPr="00F7148C" w:rsidRDefault="00F7148C" w:rsidP="00F7148C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</w:p>
    <w:p w:rsidR="00F7148C" w:rsidRPr="00F7148C" w:rsidRDefault="00F7148C" w:rsidP="00F7148C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</w:p>
    <w:p w:rsidR="00F7148C" w:rsidRPr="00F7148C" w:rsidRDefault="00F7148C" w:rsidP="00F7148C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</w:p>
    <w:p w:rsidR="00F7148C" w:rsidRPr="00F7148C" w:rsidRDefault="00F7148C" w:rsidP="00F7148C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F7148C">
        <w:rPr>
          <w:rFonts w:eastAsia="Arial Unicode MS"/>
          <w:sz w:val="28"/>
          <w:szCs w:val="28"/>
        </w:rPr>
        <w:t>Глава Мундыбашского</w:t>
      </w:r>
    </w:p>
    <w:p w:rsidR="00D230CC" w:rsidRPr="00D230CC" w:rsidRDefault="00F7148C" w:rsidP="00F7148C">
      <w:pPr>
        <w:pStyle w:val="ConsPlusNormal"/>
        <w:ind w:firstLine="540"/>
        <w:jc w:val="both"/>
        <w:rPr>
          <w:sz w:val="28"/>
          <w:szCs w:val="28"/>
        </w:rPr>
      </w:pPr>
      <w:r w:rsidRPr="00F7148C">
        <w:rPr>
          <w:rFonts w:ascii="Times New Roman" w:eastAsia="Arial Unicode MS" w:hAnsi="Times New Roman" w:cs="Times New Roman"/>
          <w:sz w:val="28"/>
          <w:szCs w:val="28"/>
        </w:rPr>
        <w:t>городского поселения                                                             Н. Е. Покатилова</w:t>
      </w:r>
      <w:bookmarkStart w:id="14" w:name="P1302"/>
      <w:bookmarkEnd w:id="14"/>
    </w:p>
    <w:sectPr w:rsidR="00D230CC" w:rsidRPr="00D230CC" w:rsidSect="00D230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5"/>
    <w:rsid w:val="001425AA"/>
    <w:rsid w:val="003B2D8B"/>
    <w:rsid w:val="007C5ECC"/>
    <w:rsid w:val="00873B83"/>
    <w:rsid w:val="00BD700D"/>
    <w:rsid w:val="00CD33E6"/>
    <w:rsid w:val="00D230CC"/>
    <w:rsid w:val="00D372DC"/>
    <w:rsid w:val="00D77B34"/>
    <w:rsid w:val="00DD7F95"/>
    <w:rsid w:val="00E21763"/>
    <w:rsid w:val="00F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D230CC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CD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D230CC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CD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6D3B8941C96F6BAA310B74F44A42FC91F8D07DDF7F25BD073E5BE33l4q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E60B0E3FFC5E8BA97005383DEA27563658A8089D9F4595FA538867A1269D0F5F88DB9F10C2A73F1B86459122FE7E24EB4420D8AD92402B5BE5C13B2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60B0E3FFC5E8BA9701B352B86785A325AF00C9E9B46C7A00CD33AF62F97580AC7DAD155CDB83F1E9047942B3A28D" TargetMode="External"/><Relationship Id="rId5" Type="http://schemas.openxmlformats.org/officeDocument/2006/relationships/hyperlink" Target="consultantplus://offline/ref=C4E60B0E3FFC5E8BA9701B352B86785A3552F402989E46C7A00CD33AF62F975818C782DD54CCA5361F8511C56DFF2261BC5721DEAD904437352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2024-09-10T08:10:00Z</cp:lastPrinted>
  <dcterms:created xsi:type="dcterms:W3CDTF">2024-08-20T07:04:00Z</dcterms:created>
  <dcterms:modified xsi:type="dcterms:W3CDTF">2024-09-10T08:14:00Z</dcterms:modified>
</cp:coreProperties>
</file>