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4150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2827493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11BF156E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ТАШТАГОЛЬСКИЙ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14:paraId="6AA5D155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65CA8CE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«МУНДЫБАШСКОЕ ГОРОДСКОЕ ПОСЕЛЕНИЕ»</w:t>
      </w:r>
    </w:p>
    <w:p w14:paraId="5BC4DB7F" w14:textId="77777777" w:rsidR="00BF2075" w:rsidRDefault="00BF2075" w:rsidP="00BF207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A25904C" w14:textId="77777777" w:rsidR="00BF2075" w:rsidRDefault="00BF2075" w:rsidP="00BF2075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МУНДЫБАШСКОГО ГОРОДСКОГО ПОСЕЛЕНИЯ</w:t>
      </w:r>
    </w:p>
    <w:p w14:paraId="7E1D826E" w14:textId="77777777" w:rsidR="00BF2075" w:rsidRDefault="00BF2075" w:rsidP="00BF2075">
      <w:pPr>
        <w:pStyle w:val="ConsPlusTitle"/>
        <w:jc w:val="center"/>
      </w:pPr>
      <w:r>
        <w:t>(четвертый созыв, шестьдесят первое заседание)</w:t>
      </w:r>
    </w:p>
    <w:p w14:paraId="4D21B976" w14:textId="77777777" w:rsidR="00BF2075" w:rsidRDefault="00BF2075" w:rsidP="00BF2075">
      <w:pPr>
        <w:pStyle w:val="ConsPlusTitle"/>
        <w:jc w:val="center"/>
      </w:pPr>
    </w:p>
    <w:p w14:paraId="21D4B551" w14:textId="77777777" w:rsidR="00BF2075" w:rsidRDefault="00BF2075" w:rsidP="00BF2075">
      <w:pPr>
        <w:pStyle w:val="ConsPlusTitle"/>
        <w:jc w:val="center"/>
      </w:pPr>
      <w:r>
        <w:t>РЕШЕНИЕ</w:t>
      </w:r>
    </w:p>
    <w:p w14:paraId="783CA8E8" w14:textId="77777777" w:rsidR="00BF2075" w:rsidRDefault="00BF2075" w:rsidP="00BF2075">
      <w:pPr>
        <w:pStyle w:val="ConsPlusTitle"/>
        <w:jc w:val="center"/>
      </w:pPr>
    </w:p>
    <w:p w14:paraId="4A28CD3C" w14:textId="77777777" w:rsidR="00BF2075" w:rsidRDefault="00BF2075" w:rsidP="00BF2075">
      <w:pPr>
        <w:pStyle w:val="ConsPlusTitle"/>
        <w:jc w:val="center"/>
      </w:pPr>
      <w:r>
        <w:t xml:space="preserve">от </w:t>
      </w:r>
      <w:r>
        <w:rPr>
          <w:lang w:val="en-US"/>
        </w:rPr>
        <w:t>30</w:t>
      </w:r>
      <w:r>
        <w:t>.09.2024 № 61/1</w:t>
      </w:r>
    </w:p>
    <w:p w14:paraId="1A564181" w14:textId="77777777" w:rsidR="00BF2075" w:rsidRDefault="00BF2075" w:rsidP="00BF2075">
      <w:pPr>
        <w:tabs>
          <w:tab w:val="left" w:pos="7470"/>
        </w:tabs>
        <w:jc w:val="center"/>
        <w:rPr>
          <w:rFonts w:eastAsia="Calibri"/>
        </w:rPr>
      </w:pPr>
    </w:p>
    <w:p w14:paraId="7A1BA902" w14:textId="77777777" w:rsidR="00BF2075" w:rsidRDefault="00BF2075" w:rsidP="00BF2075">
      <w:pPr>
        <w:tabs>
          <w:tab w:val="left" w:pos="747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О внесении изменений в Устав муниципального образования</w:t>
      </w:r>
    </w:p>
    <w:p w14:paraId="122FA5F2" w14:textId="77777777" w:rsidR="00BF2075" w:rsidRDefault="00BF2075" w:rsidP="00BF2075">
      <w:pPr>
        <w:tabs>
          <w:tab w:val="left" w:pos="747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«Мундыбашское городское поселение</w:t>
      </w:r>
      <w:r>
        <w:rPr>
          <w:b/>
        </w:rPr>
        <w:t xml:space="preserve"> </w:t>
      </w:r>
      <w:r>
        <w:rPr>
          <w:rFonts w:eastAsia="Calibri"/>
          <w:b/>
        </w:rPr>
        <w:t>Таштагольского муниципального района Кемеровской области – Кузбасса»</w:t>
      </w:r>
    </w:p>
    <w:p w14:paraId="48FDDDE6" w14:textId="77777777" w:rsidR="00BF2075" w:rsidRDefault="00BF2075" w:rsidP="00BF2075">
      <w:pPr>
        <w:tabs>
          <w:tab w:val="left" w:pos="7470"/>
        </w:tabs>
        <w:rPr>
          <w:rFonts w:eastAsia="Calibri"/>
        </w:rPr>
      </w:pPr>
    </w:p>
    <w:p w14:paraId="4E36A81B" w14:textId="77777777" w:rsidR="00BF2075" w:rsidRDefault="00BF2075" w:rsidP="00BF2075">
      <w:pPr>
        <w:suppressAutoHyphens/>
        <w:ind w:firstLine="709"/>
        <w:jc w:val="both"/>
      </w:pPr>
      <w:r>
        <w:t xml:space="preserve">В целях приведения </w:t>
      </w:r>
      <w:hyperlink r:id="rId5" w:tgtFrame="Logical" w:history="1">
        <w:r>
          <w:rPr>
            <w:rStyle w:val="a4"/>
          </w:rPr>
          <w:t>Устава</w:t>
        </w:r>
      </w:hyperlink>
      <w:r>
        <w:t xml:space="preserve"> в соответствие с нормами действующего законодательства, на основании статьи 21 Устава муниципального образования «Мундыбашское городское поселение Таштагольского муниципального района Кемеровской области – Кузбасса», Совет народных депутатов Мундыбашского городского поселения</w:t>
      </w:r>
    </w:p>
    <w:p w14:paraId="21DBEEB3" w14:textId="77777777" w:rsidR="00BF2075" w:rsidRDefault="00BF2075" w:rsidP="00BF2075">
      <w:pPr>
        <w:suppressAutoHyphens/>
        <w:ind w:firstLine="709"/>
        <w:jc w:val="center"/>
      </w:pPr>
    </w:p>
    <w:p w14:paraId="0D61092B" w14:textId="77777777" w:rsidR="00BF2075" w:rsidRDefault="00BF2075" w:rsidP="00BF2075">
      <w:pPr>
        <w:suppressAutoHyphens/>
        <w:ind w:firstLine="709"/>
        <w:jc w:val="center"/>
      </w:pPr>
      <w:r>
        <w:t>РЕШИЛ:</w:t>
      </w:r>
    </w:p>
    <w:p w14:paraId="5EA97CAD" w14:textId="77777777" w:rsidR="00BF2075" w:rsidRDefault="00BF2075" w:rsidP="00BF2075">
      <w:pPr>
        <w:suppressAutoHyphens/>
        <w:ind w:firstLine="709"/>
        <w:jc w:val="center"/>
      </w:pPr>
    </w:p>
    <w:p w14:paraId="2720F2AF" w14:textId="77777777" w:rsidR="00BF2075" w:rsidRDefault="00BF2075" w:rsidP="00BF20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Устав муниципального образования «Мундыбашское городское поселение Таштагольского муниципального района Кемеровской области – Кузбасса»:</w:t>
      </w:r>
    </w:p>
    <w:p w14:paraId="360AE463" w14:textId="77777777" w:rsidR="00BF2075" w:rsidRDefault="00BF2075" w:rsidP="00BF2075">
      <w:pPr>
        <w:suppressAutoHyphens/>
        <w:ind w:firstLine="709"/>
        <w:jc w:val="both"/>
      </w:pPr>
      <w:r>
        <w:t>1.1. пункт 27 части 1 статьи 4 Устава изложить в следующей редакции:</w:t>
      </w:r>
    </w:p>
    <w:p w14:paraId="5AE88860" w14:textId="77777777" w:rsidR="00BF2075" w:rsidRDefault="00BF2075" w:rsidP="00BF2075">
      <w:pPr>
        <w:suppressAutoHyphens/>
        <w:ind w:firstLine="708"/>
        <w:jc w:val="both"/>
      </w:pPr>
      <w:r>
        <w:t xml:space="preserve"> «27) 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rFonts w:eastAsia="Calibri"/>
        </w:rPr>
        <w:t>;</w:t>
      </w:r>
      <w:r>
        <w:t>».</w:t>
      </w:r>
    </w:p>
    <w:p w14:paraId="25C49F9F" w14:textId="77777777" w:rsidR="00BF2075" w:rsidRDefault="00BF2075" w:rsidP="00BF2075">
      <w:pPr>
        <w:suppressAutoHyphens/>
        <w:ind w:firstLine="709"/>
        <w:jc w:val="both"/>
      </w:pPr>
      <w:r>
        <w:t>1.2. часть 1 статьи 4 Устава дополнить пунктом 40 следующего содержания:</w:t>
      </w:r>
    </w:p>
    <w:p w14:paraId="032C5AF3" w14:textId="77777777" w:rsidR="00BF2075" w:rsidRDefault="00BF2075" w:rsidP="00BF2075">
      <w:pPr>
        <w:suppressAutoHyphens/>
        <w:ind w:firstLine="709"/>
        <w:jc w:val="both"/>
      </w:pPr>
      <w:r>
        <w:t xml:space="preserve"> «40)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книгах».</w:t>
      </w:r>
    </w:p>
    <w:p w14:paraId="57A9DAFE" w14:textId="77777777" w:rsidR="00BF2075" w:rsidRDefault="00BF2075" w:rsidP="00BF2075">
      <w:pPr>
        <w:suppressAutoHyphens/>
        <w:ind w:firstLine="709"/>
        <w:jc w:val="both"/>
      </w:pPr>
      <w: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>
        <w:t>Шория</w:t>
      </w:r>
      <w:proofErr w:type="spellEnd"/>
      <w: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опубликования.</w:t>
      </w:r>
    </w:p>
    <w:p w14:paraId="2A431D64" w14:textId="77777777" w:rsidR="00BF2075" w:rsidRDefault="00BF2075" w:rsidP="00BF2075">
      <w:pPr>
        <w:suppressAutoHyphens/>
        <w:ind w:firstLine="709"/>
        <w:jc w:val="both"/>
      </w:pPr>
      <w:r>
        <w:t xml:space="preserve">3. Контроль за исполнением настоящего решения возложить на председателя Совета народных депутатов Мундыбашского городского поселения Ананьина </w:t>
      </w:r>
      <w:proofErr w:type="spellStart"/>
      <w:r>
        <w:t>В.В</w:t>
      </w:r>
      <w:proofErr w:type="spellEnd"/>
      <w:r>
        <w:t>.</w:t>
      </w:r>
    </w:p>
    <w:p w14:paraId="6BCB4B02" w14:textId="77777777" w:rsidR="00BF2075" w:rsidRDefault="00BF2075" w:rsidP="00BF2075">
      <w:pPr>
        <w:jc w:val="both"/>
      </w:pPr>
    </w:p>
    <w:p w14:paraId="71098914" w14:textId="77777777" w:rsidR="00BF2075" w:rsidRDefault="00BF2075" w:rsidP="00BF2075">
      <w:pPr>
        <w:jc w:val="both"/>
      </w:pPr>
    </w:p>
    <w:p w14:paraId="15DCC020" w14:textId="77777777" w:rsidR="00BF2075" w:rsidRDefault="00BF2075" w:rsidP="00BF2075">
      <w:pPr>
        <w:jc w:val="both"/>
      </w:pPr>
      <w:r>
        <w:t>Председатель Совета народных депутатов</w:t>
      </w:r>
    </w:p>
    <w:p w14:paraId="50C348D7" w14:textId="77777777" w:rsidR="00BF2075" w:rsidRDefault="00BF2075" w:rsidP="00BF2075">
      <w:pPr>
        <w:jc w:val="both"/>
      </w:pPr>
      <w:r>
        <w:t xml:space="preserve">Мундыбашского городского поселения                             </w:t>
      </w:r>
      <w:proofErr w:type="spellStart"/>
      <w:r>
        <w:t>В.В</w:t>
      </w:r>
      <w:proofErr w:type="spellEnd"/>
      <w:r>
        <w:t>. Ананьин</w:t>
      </w:r>
    </w:p>
    <w:p w14:paraId="6ECE494D" w14:textId="77777777" w:rsidR="00BF2075" w:rsidRDefault="00BF2075" w:rsidP="00BF2075">
      <w:pPr>
        <w:suppressAutoHyphens/>
        <w:ind w:firstLine="709"/>
        <w:jc w:val="both"/>
      </w:pPr>
    </w:p>
    <w:p w14:paraId="7ADF1012" w14:textId="77777777" w:rsidR="00BF2075" w:rsidRDefault="00BF2075" w:rsidP="00BF2075">
      <w:pPr>
        <w:suppressAutoHyphens/>
        <w:jc w:val="both"/>
      </w:pPr>
      <w:r>
        <w:t xml:space="preserve">Глава Мундыбашского </w:t>
      </w:r>
    </w:p>
    <w:p w14:paraId="5A78818B" w14:textId="77777777" w:rsidR="00BF2075" w:rsidRDefault="00BF2075" w:rsidP="00BF2075">
      <w:pPr>
        <w:suppressAutoHyphens/>
        <w:jc w:val="both"/>
      </w:pPr>
      <w:r>
        <w:t xml:space="preserve">городского поселения           </w:t>
      </w:r>
      <w:r>
        <w:rPr>
          <w:i/>
        </w:rPr>
        <w:t xml:space="preserve">                                            </w:t>
      </w:r>
      <w:proofErr w:type="spellStart"/>
      <w:r>
        <w:t>Н.Е</w:t>
      </w:r>
      <w:proofErr w:type="spellEnd"/>
      <w:r>
        <w:t>. Покатилова</w:t>
      </w:r>
    </w:p>
    <w:p w14:paraId="5C0E86D7" w14:textId="77777777" w:rsidR="00BF2075" w:rsidRDefault="00BF2075" w:rsidP="00BF2075"/>
    <w:p w14:paraId="0FC1D67A" w14:textId="77777777" w:rsidR="004D31DD" w:rsidRDefault="004D31DD">
      <w:bookmarkStart w:id="0" w:name="_GoBack"/>
      <w:bookmarkEnd w:id="0"/>
    </w:p>
    <w:sectPr w:rsidR="004D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D"/>
    <w:rsid w:val="004D31DD"/>
    <w:rsid w:val="00B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565B-FC7A-437B-9A4A-371BA95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F2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BF2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F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2024-09-27T01:58:00Z</dcterms:created>
  <dcterms:modified xsi:type="dcterms:W3CDTF">2024-09-27T01:58:00Z</dcterms:modified>
</cp:coreProperties>
</file>